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Origination Date:</w:t>
      </w:r>
      <w:r w:rsidRPr="000C6574">
        <w:rPr>
          <w:rFonts w:ascii="Times New Roman" w:hAnsi="Times New Roman"/>
        </w:rPr>
        <w:t xml:space="preserve">  8/31/09</w:t>
      </w:r>
    </w:p>
    <w:p w:rsidR="0088461D" w:rsidRPr="000C6574" w:rsidRDefault="0088461D" w:rsidP="003B5E94">
      <w:pPr>
        <w:spacing w:after="240" w:line="240" w:lineRule="auto"/>
        <w:rPr>
          <w:rFonts w:ascii="Times New Roman" w:hAnsi="Times New Roman"/>
        </w:rPr>
      </w:pPr>
      <w:r w:rsidRPr="00AB30FA">
        <w:rPr>
          <w:rFonts w:ascii="Times New Roman" w:hAnsi="Times New Roman"/>
          <w:b/>
        </w:rPr>
        <w:t>Originator:</w:t>
      </w:r>
      <w:r w:rsidRPr="000C6574">
        <w:rPr>
          <w:rFonts w:ascii="Times New Roman" w:hAnsi="Times New Roman"/>
        </w:rPr>
        <w:t xml:space="preserve">  </w:t>
      </w:r>
      <w:r w:rsidRPr="000C6574">
        <w:rPr>
          <w:rFonts w:ascii="Times New Roman" w:hAnsi="Times New Roman"/>
          <w:bCs/>
        </w:rPr>
        <w:t>LNPAWG</w:t>
      </w:r>
    </w:p>
    <w:p w:rsidR="00AB30FA" w:rsidRPr="00AB30FA" w:rsidRDefault="00AB30FA" w:rsidP="003B5E94">
      <w:pPr>
        <w:pStyle w:val="Heading3"/>
        <w:jc w:val="left"/>
        <w:rPr>
          <w:sz w:val="22"/>
          <w:szCs w:val="22"/>
          <w:u w:val="none"/>
        </w:rPr>
      </w:pPr>
      <w:bookmarkStart w:id="0" w:name="_Toc72227019"/>
      <w:r w:rsidRPr="00AB30FA">
        <w:rPr>
          <w:sz w:val="22"/>
          <w:szCs w:val="22"/>
          <w:u w:val="none"/>
        </w:rPr>
        <w:t xml:space="preserve">Change Order Number:  </w:t>
      </w:r>
      <w:r w:rsidRPr="00AB30FA">
        <w:rPr>
          <w:b w:val="0"/>
          <w:bCs/>
          <w:sz w:val="22"/>
          <w:szCs w:val="22"/>
          <w:u w:val="none"/>
        </w:rPr>
        <w:t xml:space="preserve">NANC </w:t>
      </w:r>
      <w:bookmarkEnd w:id="0"/>
      <w:r w:rsidRPr="00AB30FA">
        <w:rPr>
          <w:b w:val="0"/>
          <w:bCs/>
          <w:sz w:val="22"/>
          <w:szCs w:val="22"/>
          <w:u w:val="none"/>
        </w:rPr>
        <w:t>4</w:t>
      </w:r>
      <w:r>
        <w:rPr>
          <w:b w:val="0"/>
          <w:bCs/>
          <w:sz w:val="22"/>
          <w:szCs w:val="22"/>
          <w:u w:val="none"/>
        </w:rPr>
        <w:t>40</w:t>
      </w:r>
    </w:p>
    <w:p w:rsidR="0088461D" w:rsidRPr="000C6574" w:rsidRDefault="0088461D" w:rsidP="003B5E94">
      <w:pPr>
        <w:spacing w:after="240" w:line="240" w:lineRule="auto"/>
        <w:rPr>
          <w:rFonts w:ascii="Times New Roman" w:hAnsi="Times New Roman"/>
          <w:b/>
        </w:rPr>
      </w:pPr>
      <w:r w:rsidRPr="00AB30FA">
        <w:rPr>
          <w:rFonts w:ascii="Times New Roman" w:hAnsi="Times New Roman"/>
          <w:b/>
        </w:rPr>
        <w:t>Description:</w:t>
      </w:r>
      <w:r w:rsidRPr="000C6574">
        <w:rPr>
          <w:rFonts w:ascii="Times New Roman" w:hAnsi="Times New Roman"/>
        </w:rPr>
        <w:t xml:space="preserve">  FCC Order, Medium Timers</w:t>
      </w:r>
    </w:p>
    <w:p w:rsidR="00AB30FA" w:rsidRDefault="0088461D" w:rsidP="003B5E94">
      <w:pPr>
        <w:spacing w:after="240" w:line="240" w:lineRule="auto"/>
        <w:rPr>
          <w:rFonts w:ascii="Times New Roman" w:hAnsi="Times New Roman"/>
          <w:snapToGrid w:val="0"/>
        </w:rPr>
      </w:pPr>
      <w:r w:rsidRPr="00AB30FA">
        <w:rPr>
          <w:rFonts w:ascii="Times New Roman" w:hAnsi="Times New Roman"/>
          <w:b/>
          <w:snapToGrid w:val="0"/>
        </w:rPr>
        <w:t>Functionally Backward Compatible:</w:t>
      </w:r>
      <w:r w:rsidRPr="000C6574">
        <w:rPr>
          <w:rFonts w:ascii="Times New Roman" w:hAnsi="Times New Roman"/>
          <w:snapToGrid w:val="0"/>
        </w:rPr>
        <w:t xml:space="preserve">  Yes</w:t>
      </w:r>
    </w:p>
    <w:p w:rsidR="00AB30FA" w:rsidRPr="000C6574" w:rsidRDefault="00AB30FA" w:rsidP="003B5E94">
      <w:pPr>
        <w:spacing w:after="120" w:line="240" w:lineRule="auto"/>
        <w:rPr>
          <w:rFonts w:ascii="Times New Roman" w:hAnsi="Times New Roman"/>
          <w:snapToGrid w:val="0"/>
        </w:rPr>
      </w:pPr>
    </w:p>
    <w:p w:rsidR="0088461D" w:rsidRPr="007D631B" w:rsidRDefault="0088461D" w:rsidP="0088461D">
      <w:pPr>
        <w:pStyle w:val="Heading2"/>
      </w:pPr>
      <w:r w:rsidRPr="007D631B">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88461D" w:rsidRPr="007D631B" w:rsidTr="00673E36">
        <w:trPr>
          <w:jc w:val="center"/>
        </w:trPr>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FRS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IIS</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GDMO</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ASN.1</w:t>
            </w:r>
          </w:p>
        </w:tc>
        <w:tc>
          <w:tcPr>
            <w:tcW w:w="1226" w:type="dxa"/>
          </w:tcPr>
          <w:p w:rsidR="0088461D" w:rsidRPr="007D631B" w:rsidRDefault="0088461D" w:rsidP="00673E36">
            <w:pPr>
              <w:pStyle w:val="Heading5"/>
              <w:spacing w:before="100" w:beforeAutospacing="1" w:after="100" w:afterAutospacing="1"/>
              <w:ind w:right="66"/>
              <w:rPr>
                <w:sz w:val="22"/>
              </w:rPr>
            </w:pPr>
            <w:r w:rsidRPr="007D631B">
              <w:rPr>
                <w:sz w:val="22"/>
              </w:rPr>
              <w:t>NPAC</w:t>
            </w:r>
          </w:p>
        </w:tc>
        <w:tc>
          <w:tcPr>
            <w:tcW w:w="1226"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SOA</w:t>
            </w:r>
          </w:p>
        </w:tc>
        <w:tc>
          <w:tcPr>
            <w:tcW w:w="1227" w:type="dxa"/>
          </w:tcPr>
          <w:p w:rsidR="0088461D" w:rsidRPr="007D631B" w:rsidRDefault="0088461D" w:rsidP="00673E36">
            <w:pPr>
              <w:pStyle w:val="Heading8"/>
              <w:spacing w:before="100" w:beforeAutospacing="1" w:after="100" w:afterAutospacing="1"/>
              <w:ind w:right="66"/>
              <w:jc w:val="center"/>
              <w:rPr>
                <w:sz w:val="22"/>
              </w:rPr>
            </w:pPr>
            <w:r w:rsidRPr="007D631B">
              <w:rPr>
                <w:sz w:val="22"/>
              </w:rPr>
              <w:t>LSMS</w:t>
            </w:r>
          </w:p>
        </w:tc>
      </w:tr>
      <w:tr w:rsidR="0088461D" w:rsidRPr="007D631B" w:rsidTr="00673E36">
        <w:trPr>
          <w:jc w:val="center"/>
        </w:trPr>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N</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8461D" w:rsidP="00673E36">
            <w:pPr>
              <w:spacing w:before="100" w:beforeAutospacing="1" w:after="100" w:afterAutospacing="1"/>
              <w:jc w:val="center"/>
              <w:rPr>
                <w:rFonts w:ascii="Times New Roman" w:hAnsi="Times New Roman"/>
                <w:b/>
                <w:bCs/>
              </w:rPr>
            </w:pPr>
            <w:r w:rsidRPr="007D631B">
              <w:rPr>
                <w:rFonts w:ascii="Times New Roman" w:hAnsi="Times New Roman"/>
              </w:rPr>
              <w:t>N</w:t>
            </w:r>
          </w:p>
        </w:tc>
        <w:tc>
          <w:tcPr>
            <w:tcW w:w="1226"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Y</w:t>
            </w:r>
          </w:p>
        </w:tc>
        <w:tc>
          <w:tcPr>
            <w:tcW w:w="1226" w:type="dxa"/>
          </w:tcPr>
          <w:p w:rsidR="0088461D" w:rsidRPr="007D631B" w:rsidRDefault="008F0C1A" w:rsidP="00673E36">
            <w:pPr>
              <w:spacing w:before="100" w:beforeAutospacing="1" w:after="100" w:afterAutospacing="1"/>
              <w:jc w:val="center"/>
              <w:rPr>
                <w:rFonts w:ascii="Times New Roman" w:hAnsi="Times New Roman"/>
              </w:rPr>
            </w:pPr>
            <w:r>
              <w:rPr>
                <w:rFonts w:ascii="Times New Roman" w:hAnsi="Times New Roman"/>
              </w:rPr>
              <w:t>TBD</w:t>
            </w:r>
          </w:p>
        </w:tc>
        <w:tc>
          <w:tcPr>
            <w:tcW w:w="1227" w:type="dxa"/>
          </w:tcPr>
          <w:p w:rsidR="0088461D" w:rsidRPr="007D631B" w:rsidRDefault="0088461D" w:rsidP="00673E36">
            <w:pPr>
              <w:spacing w:before="100" w:beforeAutospacing="1" w:after="100" w:afterAutospacing="1"/>
              <w:jc w:val="center"/>
              <w:rPr>
                <w:rFonts w:ascii="Times New Roman" w:hAnsi="Times New Roman"/>
              </w:rPr>
            </w:pPr>
            <w:r w:rsidRPr="007D631B">
              <w:rPr>
                <w:rFonts w:ascii="Times New Roman" w:hAnsi="Times New Roman"/>
              </w:rPr>
              <w:t>N</w:t>
            </w:r>
          </w:p>
        </w:tc>
      </w:tr>
    </w:tbl>
    <w:p w:rsidR="00CD4EA5" w:rsidRPr="000C6574" w:rsidRDefault="00CD4EA5" w:rsidP="00CD4EA5">
      <w:pPr>
        <w:spacing w:after="120" w:line="240" w:lineRule="auto"/>
        <w:rPr>
          <w:rFonts w:ascii="Times New Roman" w:hAnsi="Times New Roman"/>
          <w:snapToGrid w:val="0"/>
        </w:rPr>
      </w:pPr>
    </w:p>
    <w:p w:rsidR="005604CE" w:rsidRPr="007D631B" w:rsidRDefault="005604CE" w:rsidP="00CD4EA5">
      <w:pPr>
        <w:spacing w:after="120" w:line="240" w:lineRule="auto"/>
        <w:rPr>
          <w:rFonts w:ascii="Times New Roman" w:hAnsi="Times New Roman"/>
          <w:b/>
          <w:u w:val="single"/>
        </w:rPr>
      </w:pPr>
      <w:r w:rsidRPr="007D631B">
        <w:rPr>
          <w:rFonts w:ascii="Times New Roman" w:hAnsi="Times New Roman"/>
          <w:b/>
          <w:u w:val="single"/>
        </w:rPr>
        <w:t>B</w:t>
      </w:r>
      <w:r w:rsidR="007D631B" w:rsidRPr="007D631B">
        <w:rPr>
          <w:rFonts w:ascii="Times New Roman" w:hAnsi="Times New Roman"/>
          <w:b/>
          <w:u w:val="single"/>
        </w:rPr>
        <w:t>usiness</w:t>
      </w:r>
      <w:r w:rsidRPr="007D631B">
        <w:rPr>
          <w:rFonts w:ascii="Times New Roman" w:hAnsi="Times New Roman"/>
          <w:b/>
          <w:u w:val="single"/>
        </w:rPr>
        <w:t xml:space="preserve"> Need:</w:t>
      </w:r>
    </w:p>
    <w:p w:rsidR="004B08D1" w:rsidRDefault="004B08D1" w:rsidP="000C6574">
      <w:pPr>
        <w:spacing w:after="120" w:line="240" w:lineRule="auto"/>
        <w:rPr>
          <w:rFonts w:ascii="Times New Roman" w:hAnsi="Times New Roman"/>
          <w:bCs/>
          <w:iCs/>
        </w:rPr>
      </w:pPr>
      <w:r>
        <w:rPr>
          <w:rFonts w:ascii="Times New Roman" w:hAnsi="Times New Roman"/>
          <w:bCs/>
          <w:iCs/>
        </w:rPr>
        <w:t>(As extracted from the LNPAWG “Recommended Plan for Implementation of FCC Order 09-41”, version 3, 9/17/09)</w:t>
      </w:r>
    </w:p>
    <w:p w:rsidR="00915EF5" w:rsidRDefault="004B08D1" w:rsidP="00AB30FA">
      <w:pPr>
        <w:spacing w:after="120" w:line="240" w:lineRule="auto"/>
        <w:ind w:left="720"/>
        <w:rPr>
          <w:rFonts w:ascii="Times New Roman" w:hAnsi="Times New Roman"/>
          <w:bCs/>
          <w:iCs/>
        </w:rPr>
      </w:pPr>
      <w:r w:rsidRPr="004B08D1">
        <w:rPr>
          <w:rFonts w:ascii="Times New Roman" w:hAnsi="Times New Roman"/>
          <w:bCs/>
          <w:iCs/>
        </w:rPr>
        <w:t>On May 13, 2009, the Federal Communications Commission (FCC) adopted and released FCC Order 09-41, which mandates industry implementation of a one Business Day porting interval for simple ports.</w:t>
      </w:r>
    </w:p>
    <w:p w:rsidR="004B08D1" w:rsidRPr="004B08D1" w:rsidRDefault="004B08D1" w:rsidP="00AB30FA">
      <w:pPr>
        <w:spacing w:after="120" w:line="240" w:lineRule="auto"/>
        <w:ind w:left="720"/>
        <w:rPr>
          <w:rFonts w:ascii="Times New Roman" w:hAnsi="Times New Roman"/>
        </w:rPr>
      </w:pPr>
      <w:r w:rsidRPr="004B08D1">
        <w:rPr>
          <w:rFonts w:ascii="Times New Roman" w:hAnsi="Times New Roman"/>
        </w:rPr>
        <w:t>During the development of the recommended requirements in suppo</w:t>
      </w:r>
      <w:r w:rsidR="000C6574">
        <w:rPr>
          <w:rFonts w:ascii="Times New Roman" w:hAnsi="Times New Roman"/>
        </w:rPr>
        <w:t>rt of FCC Order 09-41, the LNPA</w:t>
      </w:r>
      <w:r w:rsidRPr="004B08D1">
        <w:rPr>
          <w:rFonts w:ascii="Times New Roman" w:hAnsi="Times New Roman"/>
        </w:rPr>
        <w:t>WG identified the following Change Orders required for the NPAC to support the shortened porting interval.  These changes in the NPAC will also require changes in Service Provider local systems, e.g., SOA, LSMS, Operational Support Systems (OSSs), etc.</w:t>
      </w:r>
    </w:p>
    <w:p w:rsidR="004B08D1" w:rsidRPr="004B08D1" w:rsidRDefault="004B08D1" w:rsidP="00AB30FA">
      <w:pPr>
        <w:spacing w:after="120" w:line="240" w:lineRule="auto"/>
        <w:ind w:left="720"/>
        <w:rPr>
          <w:rFonts w:ascii="Times New Roman" w:hAnsi="Times New Roman"/>
        </w:rPr>
      </w:pPr>
      <w:r w:rsidRPr="004B08D1">
        <w:rPr>
          <w:rFonts w:ascii="Times New Roman" w:hAnsi="Times New Roman"/>
        </w:rPr>
        <w:t>It is necessary for the LNPA WG to develop the detailed technical requirements for these Change Orders in order for NPAC, local system vendors, and Service Providers to develop and implement the software changes in time to meet the mandated implementation date.  The development and finalization of these technical requirements will begin immediately.</w:t>
      </w:r>
    </w:p>
    <w:p w:rsidR="004B08D1" w:rsidRPr="004B08D1" w:rsidRDefault="004B08D1" w:rsidP="00AB30FA">
      <w:pPr>
        <w:spacing w:after="120" w:line="240" w:lineRule="auto"/>
        <w:ind w:left="720"/>
        <w:rPr>
          <w:rFonts w:ascii="Times New Roman" w:hAnsi="Times New Roman"/>
        </w:rPr>
      </w:pPr>
      <w:r w:rsidRPr="004B08D1">
        <w:rPr>
          <w:rFonts w:ascii="Times New Roman" w:hAnsi="Times New Roman"/>
        </w:rPr>
        <w:t>At a high level, two Change Orders have been identified for development:</w:t>
      </w:r>
    </w:p>
    <w:p w:rsidR="004B08D1" w:rsidRPr="00AB30FA" w:rsidRDefault="004B08D1" w:rsidP="00AB30FA">
      <w:pPr>
        <w:pStyle w:val="ListParagraph"/>
        <w:numPr>
          <w:ilvl w:val="0"/>
          <w:numId w:val="10"/>
        </w:numPr>
        <w:spacing w:after="120" w:line="240" w:lineRule="auto"/>
        <w:ind w:left="1440"/>
        <w:rPr>
          <w:rFonts w:ascii="Times New Roman" w:hAnsi="Times New Roman"/>
        </w:rPr>
      </w:pPr>
      <w:r w:rsidRPr="00AB30FA">
        <w:rPr>
          <w:rFonts w:ascii="Times New Roman" w:hAnsi="Times New Roman"/>
        </w:rPr>
        <w:t>A new additional NPAC timer set (called Medium timers) in support of the shortened interval.</w:t>
      </w:r>
    </w:p>
    <w:p w:rsidR="004B08D1" w:rsidRPr="00AB30FA" w:rsidRDefault="004B08D1" w:rsidP="00AB30FA">
      <w:pPr>
        <w:pStyle w:val="ListParagraph"/>
        <w:numPr>
          <w:ilvl w:val="0"/>
          <w:numId w:val="10"/>
        </w:numPr>
        <w:spacing w:after="120" w:line="240" w:lineRule="auto"/>
        <w:ind w:left="1440"/>
        <w:rPr>
          <w:rFonts w:ascii="Times New Roman" w:hAnsi="Times New Roman"/>
        </w:rPr>
      </w:pPr>
      <w:r w:rsidRPr="00AB30FA">
        <w:rPr>
          <w:rFonts w:ascii="Times New Roman" w:hAnsi="Times New Roman"/>
        </w:rPr>
        <w:t>A method for the NPAC to determine which timer set to utilize on a port.</w:t>
      </w:r>
    </w:p>
    <w:p w:rsidR="004B08D1" w:rsidRDefault="000C6574" w:rsidP="000C6574">
      <w:pPr>
        <w:spacing w:after="120" w:line="240" w:lineRule="auto"/>
        <w:rPr>
          <w:rFonts w:ascii="Times New Roman" w:hAnsi="Times New Roman"/>
          <w:bCs/>
          <w:iCs/>
        </w:rPr>
      </w:pPr>
      <w:r>
        <w:rPr>
          <w:rFonts w:ascii="Times New Roman" w:hAnsi="Times New Roman"/>
          <w:bCs/>
          <w:iCs/>
        </w:rPr>
        <w:t xml:space="preserve">This change order addresses the need for the </w:t>
      </w:r>
      <w:r w:rsidR="003B5E94">
        <w:rPr>
          <w:rFonts w:ascii="Times New Roman" w:hAnsi="Times New Roman"/>
          <w:bCs/>
          <w:iCs/>
        </w:rPr>
        <w:t xml:space="preserve">implementation of </w:t>
      </w:r>
      <w:r>
        <w:rPr>
          <w:rFonts w:ascii="Times New Roman" w:hAnsi="Times New Roman"/>
          <w:bCs/>
          <w:iCs/>
        </w:rPr>
        <w:t>Medium Timers</w:t>
      </w:r>
      <w:r w:rsidR="00F739B2">
        <w:rPr>
          <w:rFonts w:ascii="Times New Roman" w:hAnsi="Times New Roman"/>
          <w:bCs/>
          <w:iCs/>
        </w:rPr>
        <w:t xml:space="preserve"> in order to support the one Business Day porting interval for simple ports</w:t>
      </w:r>
      <w:r>
        <w:rPr>
          <w:rFonts w:ascii="Times New Roman" w:hAnsi="Times New Roman"/>
          <w:bCs/>
          <w:iCs/>
        </w:rPr>
        <w:t>.</w:t>
      </w:r>
    </w:p>
    <w:p w:rsidR="00CD4EA5" w:rsidRDefault="00CD4EA5" w:rsidP="00CD4EA5">
      <w:pPr>
        <w:spacing w:after="120" w:line="240" w:lineRule="auto"/>
        <w:rPr>
          <w:rFonts w:ascii="Times New Roman" w:hAnsi="Times New Roman"/>
          <w:snapToGrid w:val="0"/>
        </w:rPr>
      </w:pPr>
    </w:p>
    <w:p w:rsidR="00F739B2" w:rsidRPr="007D631B" w:rsidRDefault="00F739B2" w:rsidP="00F739B2">
      <w:pPr>
        <w:spacing w:after="120" w:line="240" w:lineRule="auto"/>
        <w:rPr>
          <w:rFonts w:ascii="Times New Roman" w:hAnsi="Times New Roman"/>
          <w:b/>
          <w:u w:val="single"/>
        </w:rPr>
      </w:pPr>
      <w:r w:rsidRPr="007D631B">
        <w:rPr>
          <w:rFonts w:ascii="Times New Roman" w:hAnsi="Times New Roman"/>
          <w:b/>
          <w:u w:val="single"/>
        </w:rPr>
        <w:t>Description of Change:</w:t>
      </w:r>
    </w:p>
    <w:p w:rsidR="00F739B2" w:rsidRDefault="00F739B2" w:rsidP="00F739B2">
      <w:pPr>
        <w:spacing w:after="120"/>
        <w:rPr>
          <w:rFonts w:ascii="Times New Roman" w:hAnsi="Times New Roman"/>
        </w:rPr>
      </w:pPr>
      <w:r w:rsidRPr="00F739B2">
        <w:rPr>
          <w:rFonts w:ascii="Times New Roman" w:hAnsi="Times New Roman"/>
        </w:rPr>
        <w:t xml:space="preserve">A </w:t>
      </w:r>
      <w:r>
        <w:rPr>
          <w:rFonts w:ascii="Times New Roman" w:hAnsi="Times New Roman"/>
        </w:rPr>
        <w:t>new set of NPAC timers will be added to support a shortened porting interval for simple ports (</w:t>
      </w:r>
      <w:proofErr w:type="spellStart"/>
      <w:r>
        <w:rPr>
          <w:rFonts w:ascii="Times New Roman" w:hAnsi="Times New Roman"/>
        </w:rPr>
        <w:t>wireline</w:t>
      </w:r>
      <w:proofErr w:type="spellEnd"/>
      <w:r>
        <w:rPr>
          <w:rFonts w:ascii="Times New Roman" w:hAnsi="Times New Roman"/>
        </w:rPr>
        <w:t>, intermodal)</w:t>
      </w:r>
      <w:r w:rsidR="009C7E57">
        <w:rPr>
          <w:rFonts w:ascii="Times New Roman" w:hAnsi="Times New Roman"/>
        </w:rPr>
        <w:t xml:space="preserve"> as defined in </w:t>
      </w:r>
      <w:r w:rsidR="009C7E57">
        <w:rPr>
          <w:rFonts w:ascii="Times New Roman" w:hAnsi="Times New Roman"/>
          <w:bCs/>
          <w:iCs/>
        </w:rPr>
        <w:t>FCC Order 09-41</w:t>
      </w:r>
      <w:r>
        <w:rPr>
          <w:rFonts w:ascii="Times New Roman" w:hAnsi="Times New Roman"/>
        </w:rPr>
        <w:t xml:space="preserve">.  </w:t>
      </w:r>
      <w:r w:rsidR="003B5E94">
        <w:rPr>
          <w:rFonts w:ascii="Times New Roman" w:hAnsi="Times New Roman"/>
        </w:rPr>
        <w:t>This will apply to Subscription Versions, but not to Number Pool Blocks.</w:t>
      </w:r>
    </w:p>
    <w:p w:rsidR="003B5E94" w:rsidRDefault="003B5E94" w:rsidP="00F739B2">
      <w:pPr>
        <w:spacing w:after="120"/>
        <w:rPr>
          <w:rFonts w:ascii="Times New Roman" w:hAnsi="Times New Roman"/>
        </w:rPr>
      </w:pPr>
      <w:r>
        <w:rPr>
          <w:rFonts w:ascii="Times New Roman" w:hAnsi="Times New Roman"/>
        </w:rPr>
        <w:t xml:space="preserve">In the Service Provider Profile, a new support tunable will be added.  This indicator will identify whether or not an SP supports the use of the Medium Timers.  This is needed because of the two-stage implementation (nine months for </w:t>
      </w:r>
      <w:r w:rsidR="009C7E57">
        <w:rPr>
          <w:rFonts w:ascii="Times New Roman" w:hAnsi="Times New Roman"/>
        </w:rPr>
        <w:t xml:space="preserve">large </w:t>
      </w:r>
      <w:r>
        <w:rPr>
          <w:rFonts w:ascii="Times New Roman" w:hAnsi="Times New Roman"/>
        </w:rPr>
        <w:t xml:space="preserve">carriers, and twelve months for </w:t>
      </w:r>
      <w:r w:rsidR="009C7E57">
        <w:rPr>
          <w:rFonts w:ascii="Times New Roman" w:hAnsi="Times New Roman"/>
        </w:rPr>
        <w:t xml:space="preserve">small </w:t>
      </w:r>
      <w:r>
        <w:rPr>
          <w:rFonts w:ascii="Times New Roman" w:hAnsi="Times New Roman"/>
        </w:rPr>
        <w:t>carriers), as well as carriers that may obtain a waiver from the FCC on implementation.</w:t>
      </w:r>
    </w:p>
    <w:p w:rsidR="003B5E94" w:rsidRDefault="003B5E94" w:rsidP="00F739B2">
      <w:pPr>
        <w:spacing w:after="120"/>
        <w:rPr>
          <w:rFonts w:ascii="Times New Roman" w:hAnsi="Times New Roman"/>
        </w:rPr>
      </w:pPr>
      <w:r>
        <w:rPr>
          <w:rFonts w:ascii="Times New Roman" w:hAnsi="Times New Roman"/>
        </w:rPr>
        <w:t>The Medium Timer set includes the following:</w:t>
      </w:r>
    </w:p>
    <w:p w:rsidR="003B5E94" w:rsidRDefault="003B5E94" w:rsidP="003B5E94">
      <w:pPr>
        <w:pStyle w:val="ListParagraph"/>
        <w:numPr>
          <w:ilvl w:val="0"/>
          <w:numId w:val="13"/>
        </w:numPr>
        <w:spacing w:after="120"/>
        <w:rPr>
          <w:rFonts w:ascii="Times New Roman" w:hAnsi="Times New Roman"/>
        </w:rPr>
      </w:pPr>
      <w:r>
        <w:rPr>
          <w:rFonts w:ascii="Times New Roman" w:hAnsi="Times New Roman"/>
        </w:rPr>
        <w:t>Medium Initial Concurrence Timer (i.e., T1)</w:t>
      </w:r>
      <w:r w:rsidRPr="003B5E94">
        <w:rPr>
          <w:rFonts w:ascii="Times New Roman" w:hAnsi="Times New Roman"/>
        </w:rPr>
        <w:t xml:space="preserve"> </w:t>
      </w:r>
      <w:r>
        <w:rPr>
          <w:rFonts w:ascii="Times New Roman" w:hAnsi="Times New Roman"/>
        </w:rPr>
        <w:t>– defaulted to three (3) NPAC business hours</w:t>
      </w:r>
    </w:p>
    <w:p w:rsidR="003B5E94" w:rsidRDefault="003B5E94" w:rsidP="003B5E94">
      <w:pPr>
        <w:pStyle w:val="ListParagraph"/>
        <w:numPr>
          <w:ilvl w:val="0"/>
          <w:numId w:val="13"/>
        </w:numPr>
        <w:spacing w:after="120"/>
        <w:rPr>
          <w:rFonts w:ascii="Times New Roman" w:hAnsi="Times New Roman"/>
        </w:rPr>
      </w:pPr>
      <w:r>
        <w:rPr>
          <w:rFonts w:ascii="Times New Roman" w:hAnsi="Times New Roman"/>
        </w:rPr>
        <w:t>Medium Final Concurrence Timer (i.e., T2) – defaulted to three (3) NPAC business hours</w:t>
      </w:r>
    </w:p>
    <w:p w:rsidR="003B5E94" w:rsidRDefault="00273625" w:rsidP="003B5E94">
      <w:pPr>
        <w:pStyle w:val="ListParagraph"/>
        <w:numPr>
          <w:ilvl w:val="0"/>
          <w:numId w:val="13"/>
        </w:numPr>
        <w:spacing w:after="120"/>
        <w:rPr>
          <w:rFonts w:ascii="Times New Roman" w:hAnsi="Times New Roman"/>
        </w:rPr>
      </w:pPr>
      <w:r>
        <w:rPr>
          <w:rFonts w:ascii="Times New Roman" w:hAnsi="Times New Roman"/>
        </w:rPr>
        <w:t xml:space="preserve">Medium </w:t>
      </w:r>
      <w:r w:rsidR="003B5E94">
        <w:rPr>
          <w:rFonts w:ascii="Times New Roman" w:hAnsi="Times New Roman"/>
        </w:rPr>
        <w:t>Conflict Restriction Window – defaulted to 21:00 day before the due date</w:t>
      </w:r>
      <w:r w:rsidR="00170471" w:rsidRPr="00170471">
        <w:rPr>
          <w:rFonts w:ascii="Times New Roman" w:hAnsi="Times New Roman"/>
        </w:rPr>
        <w:t xml:space="preserve"> </w:t>
      </w:r>
      <w:r w:rsidR="00170471">
        <w:rPr>
          <w:rFonts w:ascii="Times New Roman" w:hAnsi="Times New Roman"/>
        </w:rPr>
        <w:t>(adjusted for Standard/Daylight)</w:t>
      </w:r>
    </w:p>
    <w:p w:rsidR="003B5E94" w:rsidRDefault="00273625" w:rsidP="003B5E94">
      <w:pPr>
        <w:pStyle w:val="ListParagraph"/>
        <w:numPr>
          <w:ilvl w:val="0"/>
          <w:numId w:val="13"/>
        </w:numPr>
        <w:spacing w:after="120"/>
        <w:rPr>
          <w:rFonts w:ascii="Times New Roman" w:hAnsi="Times New Roman"/>
        </w:rPr>
      </w:pPr>
      <w:r>
        <w:rPr>
          <w:rFonts w:ascii="Times New Roman" w:hAnsi="Times New Roman"/>
        </w:rPr>
        <w:t xml:space="preserve">Medium </w:t>
      </w:r>
      <w:r w:rsidR="003B5E94">
        <w:rPr>
          <w:rFonts w:ascii="Times New Roman" w:hAnsi="Times New Roman"/>
        </w:rPr>
        <w:t>Conflict Resolution Restriction Window – defaulted two (2) NPAC business hours</w:t>
      </w:r>
    </w:p>
    <w:p w:rsidR="003B5E94" w:rsidRDefault="003B5E94" w:rsidP="003B5E94">
      <w:pPr>
        <w:pStyle w:val="ListParagraph"/>
        <w:numPr>
          <w:ilvl w:val="0"/>
          <w:numId w:val="13"/>
        </w:numPr>
        <w:spacing w:after="120"/>
        <w:rPr>
          <w:rFonts w:ascii="Times New Roman" w:hAnsi="Times New Roman"/>
        </w:rPr>
      </w:pPr>
      <w:r>
        <w:rPr>
          <w:rFonts w:ascii="Times New Roman" w:hAnsi="Times New Roman"/>
        </w:rPr>
        <w:t xml:space="preserve">Medium Initial Cancellation Acknowledgement Timer – defaulted to </w:t>
      </w:r>
      <w:r w:rsidR="009C7E57">
        <w:rPr>
          <w:rFonts w:ascii="Times New Roman" w:hAnsi="Times New Roman"/>
        </w:rPr>
        <w:t xml:space="preserve">nine </w:t>
      </w:r>
      <w:r>
        <w:rPr>
          <w:rFonts w:ascii="Times New Roman" w:hAnsi="Times New Roman"/>
        </w:rPr>
        <w:t>(</w:t>
      </w:r>
      <w:r w:rsidR="009C7E57">
        <w:rPr>
          <w:rFonts w:ascii="Times New Roman" w:hAnsi="Times New Roman"/>
        </w:rPr>
        <w:t>9</w:t>
      </w:r>
      <w:r>
        <w:rPr>
          <w:rFonts w:ascii="Times New Roman" w:hAnsi="Times New Roman"/>
        </w:rPr>
        <w:t>) NPAC business hours</w:t>
      </w:r>
    </w:p>
    <w:p w:rsidR="003B5E94" w:rsidRDefault="003B5E94" w:rsidP="003B5E94">
      <w:pPr>
        <w:pStyle w:val="ListParagraph"/>
        <w:numPr>
          <w:ilvl w:val="0"/>
          <w:numId w:val="13"/>
        </w:numPr>
        <w:spacing w:after="120"/>
        <w:rPr>
          <w:rFonts w:ascii="Times New Roman" w:hAnsi="Times New Roman"/>
        </w:rPr>
      </w:pPr>
      <w:r>
        <w:rPr>
          <w:rFonts w:ascii="Times New Roman" w:hAnsi="Times New Roman"/>
        </w:rPr>
        <w:t xml:space="preserve">Medium Final Cancellation Acknowledgement Timer – defaulted to </w:t>
      </w:r>
      <w:r w:rsidR="009C7E57">
        <w:rPr>
          <w:rFonts w:ascii="Times New Roman" w:hAnsi="Times New Roman"/>
        </w:rPr>
        <w:t xml:space="preserve">nine </w:t>
      </w:r>
      <w:r>
        <w:rPr>
          <w:rFonts w:ascii="Times New Roman" w:hAnsi="Times New Roman"/>
        </w:rPr>
        <w:t>(</w:t>
      </w:r>
      <w:r w:rsidR="009C7E57">
        <w:rPr>
          <w:rFonts w:ascii="Times New Roman" w:hAnsi="Times New Roman"/>
        </w:rPr>
        <w:t>9</w:t>
      </w:r>
      <w:r>
        <w:rPr>
          <w:rFonts w:ascii="Times New Roman" w:hAnsi="Times New Roman"/>
        </w:rPr>
        <w:t>) NPAC business hours</w:t>
      </w:r>
    </w:p>
    <w:p w:rsidR="003B5E94" w:rsidRDefault="003B5E94" w:rsidP="003B5E94">
      <w:pPr>
        <w:pStyle w:val="ListParagraph"/>
        <w:numPr>
          <w:ilvl w:val="0"/>
          <w:numId w:val="13"/>
        </w:numPr>
        <w:spacing w:after="120"/>
        <w:rPr>
          <w:rFonts w:ascii="Times New Roman" w:hAnsi="Times New Roman"/>
        </w:rPr>
      </w:pPr>
      <w:r>
        <w:rPr>
          <w:rFonts w:ascii="Times New Roman" w:hAnsi="Times New Roman"/>
        </w:rPr>
        <w:t>Medium Business Day Start – defaulted to 07:00 predominate time</w:t>
      </w:r>
      <w:r w:rsidR="002F3189">
        <w:rPr>
          <w:rFonts w:ascii="Times New Roman" w:hAnsi="Times New Roman"/>
        </w:rPr>
        <w:t xml:space="preserve"> </w:t>
      </w:r>
      <w:r>
        <w:rPr>
          <w:rFonts w:ascii="Times New Roman" w:hAnsi="Times New Roman"/>
        </w:rPr>
        <w:t>zone</w:t>
      </w:r>
      <w:r w:rsidR="00170471">
        <w:rPr>
          <w:rFonts w:ascii="Times New Roman" w:hAnsi="Times New Roman"/>
        </w:rPr>
        <w:t xml:space="preserve"> (Mon-Fri, excluding NPAC-defined holidays, adjusted for Standard/Daylight)</w:t>
      </w:r>
    </w:p>
    <w:p w:rsidR="003B5E94" w:rsidRPr="003B5E94" w:rsidRDefault="003B5E94" w:rsidP="003B5E94">
      <w:pPr>
        <w:pStyle w:val="ListParagraph"/>
        <w:numPr>
          <w:ilvl w:val="0"/>
          <w:numId w:val="13"/>
        </w:numPr>
        <w:spacing w:after="120"/>
        <w:rPr>
          <w:rFonts w:ascii="Times New Roman" w:hAnsi="Times New Roman"/>
        </w:rPr>
      </w:pPr>
      <w:r>
        <w:rPr>
          <w:rFonts w:ascii="Times New Roman" w:hAnsi="Times New Roman"/>
        </w:rPr>
        <w:t>Medium Business Day Duration – defaulted to 17 clock hours</w:t>
      </w:r>
    </w:p>
    <w:p w:rsidR="00F739B2" w:rsidRPr="00F739B2" w:rsidRDefault="00170471" w:rsidP="003C27FE">
      <w:pPr>
        <w:spacing w:after="120"/>
        <w:rPr>
          <w:rFonts w:ascii="Times New Roman" w:hAnsi="Times New Roman"/>
        </w:rPr>
      </w:pPr>
      <w:r>
        <w:rPr>
          <w:rFonts w:ascii="Times New Roman" w:hAnsi="Times New Roman"/>
        </w:rPr>
        <w:t xml:space="preserve">The Medium Timer set will be used by the NPAC based on a combination of information provided by both SOAs (New SP and Old SP) and SP Profile settings of both SOAs.  This </w:t>
      </w:r>
      <w:r w:rsidR="00F739B2" w:rsidRPr="00F739B2">
        <w:rPr>
          <w:rFonts w:ascii="Times New Roman" w:hAnsi="Times New Roman"/>
        </w:rPr>
        <w:t xml:space="preserve">information will be broadcast to the </w:t>
      </w:r>
      <w:r>
        <w:rPr>
          <w:rFonts w:ascii="Times New Roman" w:hAnsi="Times New Roman"/>
        </w:rPr>
        <w:t xml:space="preserve">SOAs </w:t>
      </w:r>
      <w:r w:rsidR="00F739B2" w:rsidRPr="00F739B2">
        <w:rPr>
          <w:rFonts w:ascii="Times New Roman" w:hAnsi="Times New Roman"/>
        </w:rPr>
        <w:t xml:space="preserve">upon </w:t>
      </w:r>
      <w:r>
        <w:rPr>
          <w:rFonts w:ascii="Times New Roman" w:hAnsi="Times New Roman"/>
        </w:rPr>
        <w:t xml:space="preserve">creation/concurrence </w:t>
      </w:r>
      <w:r w:rsidR="00F739B2" w:rsidRPr="00F739B2">
        <w:rPr>
          <w:rFonts w:ascii="Times New Roman" w:hAnsi="Times New Roman"/>
        </w:rPr>
        <w:t>of the SV</w:t>
      </w:r>
      <w:r>
        <w:rPr>
          <w:rFonts w:ascii="Times New Roman" w:hAnsi="Times New Roman"/>
        </w:rPr>
        <w:t xml:space="preserve"> (object creation notification and attribute value change notification),</w:t>
      </w:r>
      <w:r w:rsidR="00F739B2" w:rsidRPr="00F739B2">
        <w:rPr>
          <w:rFonts w:ascii="Times New Roman" w:hAnsi="Times New Roman"/>
        </w:rPr>
        <w:t xml:space="preserve"> for those SOA associations optioned “on” to send and receive this data</w:t>
      </w:r>
      <w:r>
        <w:rPr>
          <w:rFonts w:ascii="Times New Roman" w:hAnsi="Times New Roman"/>
        </w:rPr>
        <w:t xml:space="preserve"> (Timer Type and Business Type)</w:t>
      </w:r>
      <w:r w:rsidR="00F739B2" w:rsidRPr="00F739B2">
        <w:rPr>
          <w:rFonts w:ascii="Times New Roman" w:hAnsi="Times New Roman"/>
        </w:rPr>
        <w:t>.</w:t>
      </w:r>
    </w:p>
    <w:p w:rsidR="00F739B2" w:rsidRPr="00F739B2" w:rsidRDefault="00F739B2" w:rsidP="00F739B2">
      <w:pPr>
        <w:spacing w:after="120"/>
        <w:rPr>
          <w:rFonts w:ascii="Times New Roman" w:hAnsi="Times New Roman"/>
        </w:rPr>
      </w:pPr>
      <w:r w:rsidRPr="00F739B2">
        <w:rPr>
          <w:rFonts w:ascii="Times New Roman" w:hAnsi="Times New Roman"/>
        </w:rPr>
        <w:t xml:space="preserve">This </w:t>
      </w:r>
      <w:r w:rsidR="00170471">
        <w:rPr>
          <w:rFonts w:ascii="Times New Roman" w:hAnsi="Times New Roman"/>
        </w:rPr>
        <w:t xml:space="preserve">new value for the existing attributes </w:t>
      </w:r>
      <w:r w:rsidRPr="00F739B2">
        <w:rPr>
          <w:rFonts w:ascii="Times New Roman" w:hAnsi="Times New Roman"/>
        </w:rPr>
        <w:t xml:space="preserve">shall be added to the </w:t>
      </w:r>
      <w:r w:rsidR="000348FA">
        <w:rPr>
          <w:rFonts w:ascii="Times New Roman" w:hAnsi="Times New Roman"/>
        </w:rPr>
        <w:t xml:space="preserve">notification </w:t>
      </w:r>
      <w:r w:rsidRPr="00F739B2">
        <w:rPr>
          <w:rFonts w:ascii="Times New Roman" w:hAnsi="Times New Roman"/>
        </w:rPr>
        <w:t>Bulk Data Download file, and be available to a Service Provider’s SOA</w:t>
      </w:r>
      <w:r w:rsidR="00170471">
        <w:rPr>
          <w:rFonts w:ascii="Times New Roman" w:hAnsi="Times New Roman"/>
        </w:rPr>
        <w:t xml:space="preserve"> (dependent on NANC 416 implementation in NPAC R3.4)</w:t>
      </w:r>
      <w:r w:rsidRPr="00F739B2">
        <w:rPr>
          <w:rFonts w:ascii="Times New Roman" w:hAnsi="Times New Roman"/>
        </w:rPr>
        <w:t>.</w:t>
      </w:r>
    </w:p>
    <w:p w:rsidR="00F739B2" w:rsidRPr="00F739B2" w:rsidRDefault="00F739B2" w:rsidP="00F739B2">
      <w:pPr>
        <w:spacing w:after="120"/>
        <w:rPr>
          <w:rFonts w:ascii="Times New Roman" w:hAnsi="Times New Roman"/>
        </w:rPr>
      </w:pPr>
      <w:r w:rsidRPr="00F739B2">
        <w:rPr>
          <w:rFonts w:ascii="Times New Roman" w:hAnsi="Times New Roman"/>
        </w:rPr>
        <w:t xml:space="preserve">This </w:t>
      </w:r>
      <w:r w:rsidR="00170471">
        <w:rPr>
          <w:rFonts w:ascii="Times New Roman" w:hAnsi="Times New Roman"/>
        </w:rPr>
        <w:t xml:space="preserve">new value for the existing attributes </w:t>
      </w:r>
      <w:r w:rsidRPr="00F739B2">
        <w:rPr>
          <w:rFonts w:ascii="Times New Roman" w:hAnsi="Times New Roman"/>
        </w:rPr>
        <w:t>will be supported across the interface on an opt-in basis only and will be functionally backward compatible.</w:t>
      </w:r>
    </w:p>
    <w:p w:rsidR="00F739B2" w:rsidRDefault="00F739B2" w:rsidP="00CD4EA5">
      <w:pPr>
        <w:spacing w:after="120" w:line="240" w:lineRule="auto"/>
        <w:rPr>
          <w:rFonts w:ascii="Times New Roman" w:hAnsi="Times New Roman"/>
          <w:snapToGrid w:val="0"/>
        </w:rPr>
      </w:pPr>
    </w:p>
    <w:p w:rsidR="0088461D" w:rsidRPr="007D631B" w:rsidRDefault="0088461D" w:rsidP="00F739B2">
      <w:pPr>
        <w:spacing w:after="120" w:line="240" w:lineRule="auto"/>
        <w:rPr>
          <w:rFonts w:ascii="Times New Roman" w:hAnsi="Times New Roman"/>
          <w:b/>
          <w:u w:val="single"/>
        </w:rPr>
      </w:pPr>
      <w:r w:rsidRPr="007D631B">
        <w:rPr>
          <w:rFonts w:ascii="Times New Roman" w:hAnsi="Times New Roman"/>
          <w:b/>
          <w:u w:val="single"/>
        </w:rPr>
        <w:t>Open Issues:</w:t>
      </w:r>
    </w:p>
    <w:p w:rsidR="0088461D" w:rsidRPr="00F739B2" w:rsidRDefault="0088461D" w:rsidP="00F739B2">
      <w:pPr>
        <w:spacing w:after="120" w:line="240" w:lineRule="auto"/>
        <w:rPr>
          <w:rFonts w:ascii="Times New Roman" w:hAnsi="Times New Roman"/>
        </w:rPr>
      </w:pPr>
      <w:proofErr w:type="gramStart"/>
      <w:r w:rsidRPr="00F739B2">
        <w:rPr>
          <w:rFonts w:ascii="Times New Roman" w:hAnsi="Times New Roman"/>
        </w:rPr>
        <w:t>None.</w:t>
      </w:r>
      <w:proofErr w:type="gramEnd"/>
    </w:p>
    <w:p w:rsidR="00405C00" w:rsidRDefault="00405C00" w:rsidP="00170471">
      <w:pPr>
        <w:spacing w:after="120" w:line="240" w:lineRule="auto"/>
        <w:rPr>
          <w:rFonts w:ascii="Times New Roman" w:hAnsi="Times New Roman"/>
          <w:snapToGrid w:val="0"/>
        </w:rPr>
      </w:pPr>
    </w:p>
    <w:p w:rsidR="00546829" w:rsidRDefault="00546829">
      <w:pPr>
        <w:spacing w:after="0" w:line="240" w:lineRule="auto"/>
        <w:rPr>
          <w:rFonts w:ascii="Times New Roman" w:hAnsi="Times New Roman"/>
          <w:b/>
          <w:u w:val="single"/>
        </w:rPr>
      </w:pPr>
      <w:r>
        <w:rPr>
          <w:rFonts w:ascii="Times New Roman" w:hAnsi="Times New Roman"/>
          <w:b/>
          <w:u w:val="single"/>
        </w:rPr>
        <w:br w:type="page"/>
      </w: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FRS:</w:t>
      </w:r>
    </w:p>
    <w:p w:rsidR="0041366D" w:rsidRDefault="00546829">
      <w:pPr>
        <w:pStyle w:val="RequirementHead"/>
      </w:pPr>
      <w:r>
        <w:t>Section 1.2, NPAC SMS Functional Overview</w:t>
      </w:r>
    </w:p>
    <w:p w:rsidR="00546829" w:rsidRDefault="00546829" w:rsidP="00546829">
      <w:pPr>
        <w:pStyle w:val="RequirementBody"/>
      </w:pPr>
      <w:r>
        <w:t>Update section 1.2.11 (Business Days/Hours) and 1.2.12 (Timer Type) to describe the functionality of the Medium Timers</w:t>
      </w:r>
    </w:p>
    <w:p w:rsidR="0041366D" w:rsidRDefault="00546829">
      <w:pPr>
        <w:pStyle w:val="RequirementHead"/>
      </w:pPr>
      <w:r>
        <w:t>Section 3.1, NPAC SMS Data Models</w:t>
      </w:r>
    </w:p>
    <w:p w:rsidR="00546829" w:rsidRDefault="00546829" w:rsidP="00546829">
      <w:pPr>
        <w:pStyle w:val="RequirementBody"/>
      </w:pPr>
      <w:r>
        <w:t>Add new indicator for the Medium Timers.  See below:</w:t>
      </w:r>
    </w:p>
    <w:p w:rsidR="0041366D" w:rsidRDefault="0041366D">
      <w:pPr>
        <w:pStyle w:val="RequirementHead"/>
      </w:pPr>
    </w:p>
    <w:tbl>
      <w:tblPr>
        <w:tblW w:w="0" w:type="auto"/>
        <w:tblLayout w:type="fixed"/>
        <w:tblLook w:val="0000"/>
      </w:tblPr>
      <w:tblGrid>
        <w:gridCol w:w="3609"/>
        <w:gridCol w:w="991"/>
        <w:gridCol w:w="1148"/>
        <w:gridCol w:w="3810"/>
        <w:gridCol w:w="18"/>
      </w:tblGrid>
      <w:tr w:rsidR="00546829" w:rsidTr="006C75FD">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546829" w:rsidRDefault="00546829" w:rsidP="006C75FD">
            <w:pPr>
              <w:pStyle w:val="TableText"/>
              <w:jc w:val="center"/>
            </w:pPr>
            <w:r>
              <w:br w:type="page"/>
            </w:r>
            <w:r>
              <w:rPr>
                <w:b/>
                <w:sz w:val="24"/>
              </w:rPr>
              <w:t>NPAC CUSTOMER DATA MODEL</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546829" w:rsidRDefault="00546829" w:rsidP="006C75FD">
            <w:pPr>
              <w:pStyle w:val="TableText"/>
              <w:jc w:val="center"/>
              <w:rPr>
                <w:b/>
              </w:rPr>
            </w:pPr>
            <w:r>
              <w:rPr>
                <w:b/>
              </w:rPr>
              <w:t>Attribute Name</w:t>
            </w:r>
          </w:p>
        </w:tc>
        <w:tc>
          <w:tcPr>
            <w:tcW w:w="991" w:type="dxa"/>
          </w:tcPr>
          <w:p w:rsidR="00546829" w:rsidRDefault="00546829" w:rsidP="006C75FD">
            <w:pPr>
              <w:pStyle w:val="TableText"/>
              <w:jc w:val="center"/>
              <w:rPr>
                <w:b/>
              </w:rPr>
            </w:pPr>
            <w:r>
              <w:rPr>
                <w:b/>
              </w:rPr>
              <w:t xml:space="preserve">Type (Size) </w:t>
            </w:r>
          </w:p>
        </w:tc>
        <w:tc>
          <w:tcPr>
            <w:tcW w:w="1148" w:type="dxa"/>
          </w:tcPr>
          <w:p w:rsidR="00546829" w:rsidRDefault="00546829" w:rsidP="006C75FD">
            <w:pPr>
              <w:pStyle w:val="TableText"/>
              <w:jc w:val="center"/>
              <w:rPr>
                <w:b/>
              </w:rPr>
            </w:pPr>
            <w:r>
              <w:rPr>
                <w:b/>
              </w:rPr>
              <w:t>Required</w:t>
            </w:r>
          </w:p>
        </w:tc>
        <w:tc>
          <w:tcPr>
            <w:tcW w:w="3828" w:type="dxa"/>
            <w:gridSpan w:val="2"/>
          </w:tcPr>
          <w:p w:rsidR="00546829" w:rsidRDefault="00546829" w:rsidP="006C75FD">
            <w:pPr>
              <w:pStyle w:val="TableText"/>
              <w:jc w:val="center"/>
              <w:rPr>
                <w:b/>
              </w:rPr>
            </w:pPr>
            <w:r>
              <w:rPr>
                <w:b/>
              </w:rPr>
              <w:t>Description</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546829" w:rsidRDefault="00546829" w:rsidP="006C75FD">
            <w:pPr>
              <w:pStyle w:val="TableText"/>
            </w:pPr>
            <w:r>
              <w:t>[snip]</w:t>
            </w:r>
          </w:p>
        </w:tc>
        <w:tc>
          <w:tcPr>
            <w:tcW w:w="991" w:type="dxa"/>
          </w:tcPr>
          <w:p w:rsidR="00546829" w:rsidRDefault="00546829" w:rsidP="006C75FD">
            <w:pPr>
              <w:pStyle w:val="TableText"/>
              <w:jc w:val="center"/>
            </w:pPr>
          </w:p>
        </w:tc>
        <w:tc>
          <w:tcPr>
            <w:tcW w:w="1148" w:type="dxa"/>
          </w:tcPr>
          <w:p w:rsidR="00546829" w:rsidRDefault="00546829" w:rsidP="006C75FD">
            <w:pPr>
              <w:pStyle w:val="TableText"/>
              <w:jc w:val="center"/>
            </w:pPr>
          </w:p>
        </w:tc>
        <w:tc>
          <w:tcPr>
            <w:tcW w:w="3828" w:type="dxa"/>
            <w:gridSpan w:val="2"/>
          </w:tcPr>
          <w:p w:rsidR="00546829" w:rsidRDefault="00546829" w:rsidP="006C75FD">
            <w:pPr>
              <w:pStyle w:val="TableText"/>
            </w:pP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1366D" w:rsidRDefault="00546829">
            <w:pPr>
              <w:pStyle w:val="TableText"/>
              <w:rPr>
                <w:highlight w:val="yellow"/>
              </w:rPr>
            </w:pPr>
            <w:r>
              <w:rPr>
                <w:highlight w:val="yellow"/>
              </w:rPr>
              <w:t xml:space="preserve">Medium Timers </w:t>
            </w:r>
            <w:r w:rsidR="00F65C9C">
              <w:rPr>
                <w:highlight w:val="yellow"/>
              </w:rPr>
              <w:t xml:space="preserve">Support </w:t>
            </w:r>
            <w:r>
              <w:rPr>
                <w:highlight w:val="yellow"/>
              </w:rPr>
              <w:t>Indicator</w:t>
            </w:r>
          </w:p>
        </w:tc>
        <w:tc>
          <w:tcPr>
            <w:tcW w:w="991" w:type="dxa"/>
          </w:tcPr>
          <w:p w:rsidR="00546829" w:rsidRDefault="00546829" w:rsidP="006C75FD">
            <w:pPr>
              <w:pStyle w:val="TableText"/>
              <w:jc w:val="center"/>
              <w:rPr>
                <w:highlight w:val="yellow"/>
              </w:rPr>
            </w:pPr>
            <w:r>
              <w:rPr>
                <w:highlight w:val="yellow"/>
              </w:rPr>
              <w:t>B</w:t>
            </w:r>
          </w:p>
        </w:tc>
        <w:tc>
          <w:tcPr>
            <w:tcW w:w="1148" w:type="dxa"/>
          </w:tcPr>
          <w:p w:rsidR="00546829" w:rsidRDefault="00546829" w:rsidP="006C75FD">
            <w:pPr>
              <w:pStyle w:val="TableText"/>
              <w:jc w:val="center"/>
              <w:rPr>
                <w:highlight w:val="yellow"/>
              </w:rPr>
            </w:pPr>
            <w:r>
              <w:rPr>
                <w:highlight w:val="yellow"/>
              </w:rPr>
              <w:sym w:font="Symbol" w:char="F0D6"/>
            </w:r>
          </w:p>
        </w:tc>
        <w:tc>
          <w:tcPr>
            <w:tcW w:w="3828" w:type="dxa"/>
            <w:gridSpan w:val="2"/>
          </w:tcPr>
          <w:p w:rsidR="00546829" w:rsidRDefault="00546829" w:rsidP="006C75FD">
            <w:pPr>
              <w:pStyle w:val="TableText"/>
              <w:rPr>
                <w:highlight w:val="yellow"/>
              </w:rPr>
            </w:pPr>
            <w:r>
              <w:rPr>
                <w:highlight w:val="yellow"/>
              </w:rPr>
              <w:t>A Boolean that indicates whether the NPAC Customer supports Medium Timers in an Object Creation Notification or Attribute Value Change Notification.</w:t>
            </w:r>
          </w:p>
          <w:p w:rsidR="00546829" w:rsidRDefault="00546829" w:rsidP="006C75FD">
            <w:pPr>
              <w:pStyle w:val="TableText"/>
              <w:rPr>
                <w:highlight w:val="yellow"/>
              </w:rPr>
            </w:pPr>
            <w:r>
              <w:rPr>
                <w:highlight w:val="yellow"/>
              </w:rPr>
              <w:t>The default value is False.</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546829" w:rsidRDefault="00546829" w:rsidP="006C75FD">
            <w:pPr>
              <w:pStyle w:val="TableText"/>
            </w:pPr>
            <w:r>
              <w:t>[snip]</w:t>
            </w:r>
          </w:p>
        </w:tc>
        <w:tc>
          <w:tcPr>
            <w:tcW w:w="991" w:type="dxa"/>
          </w:tcPr>
          <w:p w:rsidR="00546829" w:rsidRDefault="00546829" w:rsidP="006C75FD">
            <w:pPr>
              <w:pStyle w:val="TableText"/>
              <w:jc w:val="center"/>
            </w:pPr>
          </w:p>
        </w:tc>
        <w:tc>
          <w:tcPr>
            <w:tcW w:w="1148" w:type="dxa"/>
          </w:tcPr>
          <w:p w:rsidR="00546829" w:rsidRDefault="00546829" w:rsidP="006C75FD">
            <w:pPr>
              <w:pStyle w:val="TableText"/>
              <w:jc w:val="center"/>
            </w:pPr>
          </w:p>
        </w:tc>
        <w:tc>
          <w:tcPr>
            <w:tcW w:w="3828" w:type="dxa"/>
            <w:gridSpan w:val="2"/>
          </w:tcPr>
          <w:p w:rsidR="00546829" w:rsidRDefault="00546829" w:rsidP="006C75FD">
            <w:pPr>
              <w:pStyle w:val="TableText"/>
            </w:pPr>
          </w:p>
        </w:tc>
      </w:tr>
    </w:tbl>
    <w:p w:rsidR="00546829" w:rsidRDefault="00546829" w:rsidP="00546829">
      <w:pPr>
        <w:pStyle w:val="Caption"/>
      </w:pPr>
      <w:r>
        <w:t>Table 3-2 NPAC Customer Data Model</w:t>
      </w:r>
    </w:p>
    <w:p w:rsidR="00546829" w:rsidRPr="003C27FE" w:rsidRDefault="00546829">
      <w:pPr>
        <w:spacing w:after="0" w:line="240" w:lineRule="auto"/>
        <w:rPr>
          <w:rFonts w:ascii="Times New Roman" w:eastAsia="Times New Roman" w:hAnsi="Times New Roman"/>
          <w:b/>
          <w:bCs/>
        </w:rPr>
      </w:pPr>
    </w:p>
    <w:tbl>
      <w:tblPr>
        <w:tblW w:w="0" w:type="auto"/>
        <w:tblLayout w:type="fixed"/>
        <w:tblLook w:val="0000"/>
      </w:tblPr>
      <w:tblGrid>
        <w:gridCol w:w="2287"/>
        <w:gridCol w:w="1236"/>
        <w:gridCol w:w="1108"/>
        <w:gridCol w:w="4927"/>
        <w:gridCol w:w="18"/>
      </w:tblGrid>
      <w:tr w:rsidR="00546829" w:rsidTr="006C75FD">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546829" w:rsidRDefault="00546829" w:rsidP="006C75FD">
            <w:pPr>
              <w:pStyle w:val="TableText"/>
              <w:jc w:val="center"/>
            </w:pPr>
            <w:r>
              <w:rPr>
                <w:b/>
                <w:caps/>
                <w:sz w:val="24"/>
              </w:rPr>
              <w:t>Subscription Version Data MODEL</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546829" w:rsidRDefault="00546829" w:rsidP="006C75FD">
            <w:pPr>
              <w:pStyle w:val="TableText"/>
              <w:jc w:val="center"/>
              <w:rPr>
                <w:b/>
              </w:rPr>
            </w:pPr>
            <w:r>
              <w:rPr>
                <w:b/>
              </w:rPr>
              <w:t>Attribute Name</w:t>
            </w:r>
          </w:p>
        </w:tc>
        <w:tc>
          <w:tcPr>
            <w:tcW w:w="1236" w:type="dxa"/>
            <w:tcBorders>
              <w:bottom w:val="nil"/>
            </w:tcBorders>
          </w:tcPr>
          <w:p w:rsidR="00546829" w:rsidRDefault="00546829" w:rsidP="006C75FD">
            <w:pPr>
              <w:pStyle w:val="TableText"/>
              <w:jc w:val="center"/>
              <w:rPr>
                <w:b/>
              </w:rPr>
            </w:pPr>
            <w:r>
              <w:rPr>
                <w:b/>
              </w:rPr>
              <w:t>Type (Size)</w:t>
            </w:r>
          </w:p>
        </w:tc>
        <w:tc>
          <w:tcPr>
            <w:tcW w:w="1108" w:type="dxa"/>
            <w:tcBorders>
              <w:bottom w:val="nil"/>
            </w:tcBorders>
          </w:tcPr>
          <w:p w:rsidR="00546829" w:rsidRDefault="00546829" w:rsidP="006C75FD">
            <w:pPr>
              <w:pStyle w:val="TableText"/>
              <w:jc w:val="center"/>
              <w:rPr>
                <w:b/>
              </w:rPr>
            </w:pPr>
            <w:r>
              <w:rPr>
                <w:b/>
              </w:rPr>
              <w:t>Required</w:t>
            </w:r>
          </w:p>
        </w:tc>
        <w:tc>
          <w:tcPr>
            <w:tcW w:w="4945" w:type="dxa"/>
            <w:gridSpan w:val="2"/>
            <w:tcBorders>
              <w:bottom w:val="nil"/>
            </w:tcBorders>
          </w:tcPr>
          <w:p w:rsidR="00546829" w:rsidRDefault="00546829" w:rsidP="006C75FD">
            <w:pPr>
              <w:pStyle w:val="TableText"/>
              <w:jc w:val="center"/>
              <w:rPr>
                <w:b/>
              </w:rPr>
            </w:pPr>
            <w:r>
              <w:rPr>
                <w:b/>
              </w:rPr>
              <w:t>Description</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46829" w:rsidRDefault="00546829" w:rsidP="006C75FD">
            <w:pPr>
              <w:pStyle w:val="TableText"/>
            </w:pPr>
            <w:r>
              <w:t>[snip]</w:t>
            </w:r>
          </w:p>
        </w:tc>
        <w:tc>
          <w:tcPr>
            <w:tcW w:w="1236" w:type="dxa"/>
            <w:tcBorders>
              <w:top w:val="nil"/>
            </w:tcBorders>
          </w:tcPr>
          <w:p w:rsidR="00546829" w:rsidRDefault="00546829" w:rsidP="006C75FD">
            <w:pPr>
              <w:pStyle w:val="TableText"/>
              <w:jc w:val="center"/>
            </w:pPr>
          </w:p>
        </w:tc>
        <w:tc>
          <w:tcPr>
            <w:tcW w:w="1108" w:type="dxa"/>
            <w:tcBorders>
              <w:top w:val="nil"/>
            </w:tcBorders>
          </w:tcPr>
          <w:p w:rsidR="00546829" w:rsidRDefault="00546829" w:rsidP="006C75FD">
            <w:pPr>
              <w:pStyle w:val="TableText"/>
              <w:jc w:val="center"/>
            </w:pPr>
          </w:p>
        </w:tc>
        <w:tc>
          <w:tcPr>
            <w:tcW w:w="4945" w:type="dxa"/>
            <w:gridSpan w:val="2"/>
            <w:tcBorders>
              <w:top w:val="nil"/>
            </w:tcBorders>
          </w:tcPr>
          <w:p w:rsidR="00546829" w:rsidRDefault="00546829" w:rsidP="006C75FD">
            <w:pPr>
              <w:pStyle w:val="TableText"/>
            </w:pP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nil"/>
            </w:tcBorders>
          </w:tcPr>
          <w:p w:rsidR="00546829" w:rsidRDefault="00546829" w:rsidP="006C75FD">
            <w:pPr>
              <w:pStyle w:val="TableText"/>
              <w:spacing w:before="60" w:after="60"/>
            </w:pPr>
            <w:r>
              <w:t>Timer Type</w:t>
            </w:r>
          </w:p>
        </w:tc>
        <w:tc>
          <w:tcPr>
            <w:tcW w:w="1236" w:type="dxa"/>
            <w:tcBorders>
              <w:top w:val="single" w:sz="8" w:space="0" w:color="000000"/>
              <w:bottom w:val="nil"/>
            </w:tcBorders>
          </w:tcPr>
          <w:p w:rsidR="00546829" w:rsidRDefault="00546829" w:rsidP="006C75FD">
            <w:pPr>
              <w:pStyle w:val="TableText"/>
              <w:jc w:val="center"/>
            </w:pPr>
            <w:r>
              <w:t>Integer</w:t>
            </w:r>
          </w:p>
        </w:tc>
        <w:tc>
          <w:tcPr>
            <w:tcW w:w="1108" w:type="dxa"/>
            <w:tcBorders>
              <w:top w:val="single" w:sz="8" w:space="0" w:color="000000"/>
              <w:bottom w:val="nil"/>
            </w:tcBorders>
          </w:tcPr>
          <w:p w:rsidR="00546829" w:rsidRDefault="00546829" w:rsidP="006C75FD">
            <w:pPr>
              <w:pStyle w:val="TableText"/>
              <w:jc w:val="center"/>
            </w:pPr>
            <w:r>
              <w:sym w:font="Symbol" w:char="F0D6"/>
            </w:r>
          </w:p>
        </w:tc>
        <w:tc>
          <w:tcPr>
            <w:tcW w:w="4945" w:type="dxa"/>
            <w:gridSpan w:val="2"/>
            <w:tcBorders>
              <w:top w:val="single" w:sz="8" w:space="0" w:color="000000"/>
              <w:bottom w:val="nil"/>
            </w:tcBorders>
          </w:tcPr>
          <w:p w:rsidR="00546829" w:rsidRDefault="00546829" w:rsidP="006C75FD">
            <w:pPr>
              <w:pStyle w:val="TableText"/>
            </w:pPr>
            <w:r>
              <w:t>Timer type used for the subscription version.</w:t>
            </w:r>
          </w:p>
          <w:p w:rsidR="006E4007" w:rsidRDefault="006E4007" w:rsidP="006C75FD">
            <w:pPr>
              <w:pStyle w:val="TableText"/>
            </w:pPr>
            <w:r>
              <w:t>0 – Long Timers</w:t>
            </w:r>
          </w:p>
          <w:p w:rsidR="00546829" w:rsidRDefault="006E4007" w:rsidP="006C75FD">
            <w:pPr>
              <w:pStyle w:val="TableText"/>
            </w:pPr>
            <w:r>
              <w:t>1</w:t>
            </w:r>
            <w:r w:rsidR="00546829">
              <w:t xml:space="preserve"> – Short Timers</w:t>
            </w:r>
          </w:p>
          <w:p w:rsidR="00546829" w:rsidRDefault="006E4007" w:rsidP="006E4007">
            <w:pPr>
              <w:pStyle w:val="TableText"/>
              <w:spacing w:before="0" w:after="0"/>
            </w:pPr>
            <w:r w:rsidRPr="006E4007">
              <w:rPr>
                <w:highlight w:val="yellow"/>
              </w:rPr>
              <w:t>2</w:t>
            </w:r>
            <w:r w:rsidR="00546829" w:rsidRPr="006E4007">
              <w:rPr>
                <w:highlight w:val="yellow"/>
              </w:rPr>
              <w:t xml:space="preserve"> – </w:t>
            </w:r>
            <w:r w:rsidRPr="006E4007">
              <w:rPr>
                <w:highlight w:val="yellow"/>
              </w:rPr>
              <w:t xml:space="preserve">Medium </w:t>
            </w:r>
            <w:r w:rsidR="00546829" w:rsidRPr="006E4007">
              <w:rPr>
                <w:highlight w:val="yellow"/>
              </w:rPr>
              <w:t>Timers</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8" w:space="0" w:color="000000"/>
            </w:tcBorders>
          </w:tcPr>
          <w:p w:rsidR="00546829" w:rsidRDefault="00546829" w:rsidP="006C75FD">
            <w:pPr>
              <w:pStyle w:val="TableText"/>
              <w:spacing w:before="60" w:after="60"/>
            </w:pPr>
            <w:r>
              <w:t>Business Hour Type</w:t>
            </w:r>
          </w:p>
        </w:tc>
        <w:tc>
          <w:tcPr>
            <w:tcW w:w="1236" w:type="dxa"/>
            <w:tcBorders>
              <w:top w:val="single" w:sz="8" w:space="0" w:color="000000"/>
              <w:bottom w:val="single" w:sz="8" w:space="0" w:color="000000"/>
            </w:tcBorders>
          </w:tcPr>
          <w:p w:rsidR="00546829" w:rsidRDefault="00546829" w:rsidP="006C75FD">
            <w:pPr>
              <w:pStyle w:val="TableText"/>
              <w:jc w:val="center"/>
            </w:pPr>
            <w:r>
              <w:t>Integer</w:t>
            </w:r>
          </w:p>
        </w:tc>
        <w:tc>
          <w:tcPr>
            <w:tcW w:w="1108" w:type="dxa"/>
            <w:tcBorders>
              <w:top w:val="single" w:sz="8" w:space="0" w:color="000000"/>
              <w:bottom w:val="single" w:sz="8" w:space="0" w:color="000000"/>
            </w:tcBorders>
          </w:tcPr>
          <w:p w:rsidR="00546829" w:rsidRDefault="00546829" w:rsidP="006C75FD">
            <w:pPr>
              <w:pStyle w:val="TableText"/>
              <w:jc w:val="center"/>
            </w:pPr>
            <w:r>
              <w:sym w:font="Symbol" w:char="F0D6"/>
            </w:r>
          </w:p>
        </w:tc>
        <w:tc>
          <w:tcPr>
            <w:tcW w:w="4945" w:type="dxa"/>
            <w:gridSpan w:val="2"/>
            <w:tcBorders>
              <w:top w:val="single" w:sz="8" w:space="0" w:color="000000"/>
              <w:bottom w:val="single" w:sz="8" w:space="0" w:color="000000"/>
            </w:tcBorders>
          </w:tcPr>
          <w:p w:rsidR="00546829" w:rsidRDefault="00546829" w:rsidP="006C75FD">
            <w:pPr>
              <w:pStyle w:val="TableText"/>
            </w:pPr>
            <w:r>
              <w:t>Business Hours used for the subscription version.</w:t>
            </w:r>
          </w:p>
          <w:p w:rsidR="00546829" w:rsidRDefault="006E4007" w:rsidP="006C75FD">
            <w:pPr>
              <w:pStyle w:val="TableText"/>
            </w:pPr>
            <w:r>
              <w:t>0</w:t>
            </w:r>
            <w:r w:rsidR="00546829">
              <w:t xml:space="preserve"> – Short Business Hours</w:t>
            </w:r>
            <w:r>
              <w:t>/Days</w:t>
            </w:r>
          </w:p>
          <w:p w:rsidR="006E4007" w:rsidRDefault="006E4007" w:rsidP="006E4007">
            <w:pPr>
              <w:pStyle w:val="TableText"/>
            </w:pPr>
            <w:r>
              <w:t>1 – Long Business Hours/Days</w:t>
            </w:r>
          </w:p>
          <w:p w:rsidR="006E4007" w:rsidRDefault="006E4007" w:rsidP="006E4007">
            <w:pPr>
              <w:pStyle w:val="TableText"/>
              <w:spacing w:before="0" w:after="0"/>
            </w:pPr>
            <w:r w:rsidRPr="006E4007">
              <w:rPr>
                <w:highlight w:val="yellow"/>
              </w:rPr>
              <w:t>2</w:t>
            </w:r>
            <w:r w:rsidR="00546829" w:rsidRPr="006E4007">
              <w:rPr>
                <w:highlight w:val="yellow"/>
              </w:rPr>
              <w:t xml:space="preserve"> – </w:t>
            </w:r>
            <w:r w:rsidRPr="006E4007">
              <w:rPr>
                <w:highlight w:val="yellow"/>
              </w:rPr>
              <w:t>Medium</w:t>
            </w:r>
            <w:r w:rsidR="002F727D">
              <w:rPr>
                <w:highlight w:val="yellow"/>
              </w:rPr>
              <w:t xml:space="preserve"> </w:t>
            </w:r>
            <w:r w:rsidR="00546829" w:rsidRPr="006E4007">
              <w:rPr>
                <w:highlight w:val="yellow"/>
              </w:rPr>
              <w:t>Business Hours</w:t>
            </w:r>
            <w:r w:rsidRPr="006E4007">
              <w:rPr>
                <w:highlight w:val="yellow"/>
              </w:rPr>
              <w:t>/Day</w:t>
            </w:r>
          </w:p>
        </w:tc>
      </w:tr>
      <w:tr w:rsidR="00546829" w:rsidTr="006C7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46829" w:rsidRDefault="00546829" w:rsidP="006C75FD">
            <w:pPr>
              <w:pStyle w:val="TableText"/>
            </w:pPr>
            <w:r>
              <w:t>[snip]</w:t>
            </w:r>
          </w:p>
        </w:tc>
        <w:tc>
          <w:tcPr>
            <w:tcW w:w="1236" w:type="dxa"/>
            <w:tcBorders>
              <w:top w:val="nil"/>
            </w:tcBorders>
          </w:tcPr>
          <w:p w:rsidR="00546829" w:rsidRDefault="00546829" w:rsidP="006C75FD">
            <w:pPr>
              <w:pStyle w:val="TableText"/>
              <w:jc w:val="center"/>
            </w:pPr>
          </w:p>
        </w:tc>
        <w:tc>
          <w:tcPr>
            <w:tcW w:w="1108" w:type="dxa"/>
            <w:tcBorders>
              <w:top w:val="nil"/>
            </w:tcBorders>
          </w:tcPr>
          <w:p w:rsidR="00546829" w:rsidRDefault="00546829" w:rsidP="006C75FD">
            <w:pPr>
              <w:pStyle w:val="TableText"/>
              <w:jc w:val="center"/>
            </w:pPr>
          </w:p>
        </w:tc>
        <w:tc>
          <w:tcPr>
            <w:tcW w:w="4945" w:type="dxa"/>
            <w:gridSpan w:val="2"/>
            <w:tcBorders>
              <w:top w:val="nil"/>
            </w:tcBorders>
          </w:tcPr>
          <w:p w:rsidR="00546829" w:rsidRDefault="00546829" w:rsidP="006C75FD">
            <w:pPr>
              <w:pStyle w:val="TableText"/>
            </w:pPr>
          </w:p>
        </w:tc>
      </w:tr>
    </w:tbl>
    <w:p w:rsidR="00546829" w:rsidRDefault="00546829" w:rsidP="00546829">
      <w:pPr>
        <w:pStyle w:val="Caption"/>
      </w:pPr>
      <w:r>
        <w:t>Table 3</w:t>
      </w:r>
      <w:r>
        <w:noBreakHyphen/>
        <w:t>6 Subscription Version Data Model</w:t>
      </w:r>
    </w:p>
    <w:p w:rsidR="0041366D" w:rsidRDefault="00546829">
      <w:pPr>
        <w:pStyle w:val="RequirementHead"/>
        <w:rPr>
          <w:highlight w:val="yellow"/>
        </w:rPr>
      </w:pPr>
      <w:r>
        <w:t>R4-8</w:t>
      </w:r>
      <w:r>
        <w:tab/>
        <w:t>Service Provider Data Elements</w:t>
      </w:r>
    </w:p>
    <w:p w:rsidR="00546829" w:rsidRDefault="00546829" w:rsidP="00546829">
      <w:pPr>
        <w:pStyle w:val="RequirementBody"/>
      </w:pPr>
      <w:r>
        <w:t>NPAC SMS shall require the following data if there is no existing Service Provider data:</w:t>
      </w:r>
    </w:p>
    <w:p w:rsidR="0011745B" w:rsidRDefault="0011745B" w:rsidP="0011745B">
      <w:pPr>
        <w:pStyle w:val="ListBullet1"/>
      </w:pPr>
      <w:r>
        <w:t>[</w:t>
      </w:r>
      <w:proofErr w:type="gramStart"/>
      <w:r>
        <w:t>snip</w:t>
      </w:r>
      <w:proofErr w:type="gramEnd"/>
      <w:r>
        <w:t>]</w:t>
      </w:r>
    </w:p>
    <w:p w:rsidR="0011745B" w:rsidRDefault="0011745B" w:rsidP="0011745B">
      <w:pPr>
        <w:pStyle w:val="ListBullet1"/>
      </w:pPr>
      <w:r>
        <w:t xml:space="preserve">Port </w:t>
      </w:r>
      <w:proofErr w:type="gramStart"/>
      <w:r>
        <w:t>In</w:t>
      </w:r>
      <w:proofErr w:type="gramEnd"/>
      <w:r>
        <w:t xml:space="preserve"> Timer Type </w:t>
      </w:r>
      <w:r w:rsidRPr="0011745B">
        <w:rPr>
          <w:highlight w:val="yellow"/>
        </w:rPr>
        <w:t>(can select Short or Long, cannot select Medium)</w:t>
      </w:r>
    </w:p>
    <w:p w:rsidR="0011745B" w:rsidRDefault="0011745B" w:rsidP="0011745B">
      <w:pPr>
        <w:pStyle w:val="ListBullet1"/>
      </w:pPr>
      <w:r>
        <w:t xml:space="preserve">Port </w:t>
      </w:r>
      <w:proofErr w:type="gramStart"/>
      <w:r>
        <w:t>Out</w:t>
      </w:r>
      <w:proofErr w:type="gramEnd"/>
      <w:r>
        <w:t xml:space="preserve"> Timer Type </w:t>
      </w:r>
      <w:r w:rsidRPr="0011745B">
        <w:rPr>
          <w:highlight w:val="yellow"/>
        </w:rPr>
        <w:t>(can select Short or Long, cannot select Medium)</w:t>
      </w:r>
    </w:p>
    <w:p w:rsidR="0011745B" w:rsidRDefault="0011745B" w:rsidP="0011745B">
      <w:pPr>
        <w:pStyle w:val="ListBullet1"/>
      </w:pPr>
      <w:r>
        <w:t xml:space="preserve">Business Hours/Days </w:t>
      </w:r>
      <w:r w:rsidRPr="0011745B">
        <w:rPr>
          <w:highlight w:val="yellow"/>
        </w:rPr>
        <w:t xml:space="preserve">(can select Short or </w:t>
      </w:r>
      <w:proofErr w:type="gramStart"/>
      <w:r w:rsidRPr="0011745B">
        <w:rPr>
          <w:highlight w:val="yellow"/>
        </w:rPr>
        <w:t>Long</w:t>
      </w:r>
      <w:proofErr w:type="gramEnd"/>
      <w:r w:rsidRPr="0011745B">
        <w:rPr>
          <w:highlight w:val="yellow"/>
        </w:rPr>
        <w:t>, cannot select Medium)</w:t>
      </w:r>
    </w:p>
    <w:p w:rsidR="00546829" w:rsidRDefault="00546829" w:rsidP="0011745B">
      <w:pPr>
        <w:pStyle w:val="ListBullet1"/>
      </w:pPr>
      <w:r>
        <w:t>[</w:t>
      </w:r>
      <w:proofErr w:type="gramStart"/>
      <w:r>
        <w:t>snip</w:t>
      </w:r>
      <w:proofErr w:type="gramEnd"/>
      <w:r>
        <w:t>]</w:t>
      </w:r>
    </w:p>
    <w:p w:rsidR="00546829" w:rsidRDefault="006E4007" w:rsidP="00546829">
      <w:pPr>
        <w:pStyle w:val="ListBullet1"/>
        <w:rPr>
          <w:highlight w:val="yellow"/>
        </w:rPr>
      </w:pPr>
      <w:r>
        <w:rPr>
          <w:highlight w:val="yellow"/>
        </w:rPr>
        <w:t xml:space="preserve">Medium Timers </w:t>
      </w:r>
      <w:r w:rsidR="00F65C9C">
        <w:rPr>
          <w:highlight w:val="yellow"/>
        </w:rPr>
        <w:t xml:space="preserve">Support </w:t>
      </w:r>
      <w:r w:rsidR="00546829">
        <w:rPr>
          <w:highlight w:val="yellow"/>
        </w:rPr>
        <w:t>Indicator</w:t>
      </w:r>
    </w:p>
    <w:p w:rsidR="00546829" w:rsidRDefault="00546829" w:rsidP="00546829"/>
    <w:p w:rsidR="00546829" w:rsidRDefault="00546829" w:rsidP="00546829"/>
    <w:p w:rsidR="0041366D" w:rsidRDefault="00546829">
      <w:pPr>
        <w:pStyle w:val="RequirementHead"/>
        <w:rPr>
          <w:highlight w:val="yellow"/>
        </w:rPr>
      </w:pPr>
      <w:proofErr w:type="spellStart"/>
      <w:r>
        <w:rPr>
          <w:highlight w:val="yellow"/>
        </w:rPr>
        <w:t>Req</w:t>
      </w:r>
      <w:proofErr w:type="spellEnd"/>
      <w:r>
        <w:rPr>
          <w:highlight w:val="yellow"/>
        </w:rPr>
        <w:t xml:space="preserve"> 1 –</w:t>
      </w:r>
      <w:r w:rsidR="002F727D">
        <w:rPr>
          <w:highlight w:val="yellow"/>
        </w:rPr>
        <w:t xml:space="preserve">Medium Timers </w:t>
      </w:r>
      <w:r w:rsidR="00F65C9C">
        <w:rPr>
          <w:highlight w:val="yellow"/>
        </w:rPr>
        <w:t xml:space="preserve">Support </w:t>
      </w:r>
      <w:r>
        <w:rPr>
          <w:highlight w:val="yellow"/>
        </w:rPr>
        <w:t>Indicator</w:t>
      </w:r>
    </w:p>
    <w:p w:rsidR="0041366D" w:rsidRDefault="00546829">
      <w:pPr>
        <w:pStyle w:val="RequirementBody"/>
        <w:spacing w:after="120"/>
        <w:rPr>
          <w:highlight w:val="yellow"/>
        </w:rPr>
      </w:pPr>
      <w:r>
        <w:rPr>
          <w:highlight w:val="yellow"/>
        </w:rPr>
        <w:t xml:space="preserve">NPAC SMS shall provide a </w:t>
      </w:r>
      <w:r w:rsidR="002F727D">
        <w:rPr>
          <w:highlight w:val="yellow"/>
        </w:rPr>
        <w:t xml:space="preserve">Medium Timers </w:t>
      </w:r>
      <w:r w:rsidR="00F65C9C">
        <w:rPr>
          <w:highlight w:val="yellow"/>
        </w:rPr>
        <w:t xml:space="preserve">Support </w:t>
      </w:r>
      <w:r>
        <w:rPr>
          <w:highlight w:val="yellow"/>
        </w:rPr>
        <w:t xml:space="preserve">Indicator </w:t>
      </w:r>
      <w:proofErr w:type="spellStart"/>
      <w:r>
        <w:rPr>
          <w:highlight w:val="yellow"/>
        </w:rPr>
        <w:t>tunable</w:t>
      </w:r>
      <w:proofErr w:type="spellEnd"/>
      <w:r>
        <w:rPr>
          <w:highlight w:val="yellow"/>
        </w:rPr>
        <w:t xml:space="preserve"> parameter which defines whether a SOA supports </w:t>
      </w:r>
      <w:r w:rsidR="002F727D">
        <w:rPr>
          <w:highlight w:val="yellow"/>
        </w:rPr>
        <w:t>Medium Timers in an Object Creation Notification or Attribute Value Change Notification.</w:t>
      </w:r>
    </w:p>
    <w:p w:rsidR="00273625" w:rsidRDefault="00273625" w:rsidP="00273625">
      <w:pPr>
        <w:pStyle w:val="RequirementBody"/>
        <w:spacing w:after="120"/>
        <w:rPr>
          <w:highlight w:val="yellow"/>
        </w:rPr>
      </w:pPr>
      <w:r w:rsidRPr="00273625">
        <w:rPr>
          <w:highlight w:val="yellow"/>
        </w:rPr>
        <w:t xml:space="preserve">Note: </w:t>
      </w:r>
      <w:r>
        <w:rPr>
          <w:highlight w:val="yellow"/>
        </w:rPr>
        <w:t xml:space="preserve"> </w:t>
      </w:r>
      <w:r w:rsidRPr="00273625">
        <w:rPr>
          <w:highlight w:val="yellow"/>
        </w:rPr>
        <w:t xml:space="preserve">When this value is set to TRUE, </w:t>
      </w:r>
      <w:r>
        <w:rPr>
          <w:highlight w:val="yellow"/>
        </w:rPr>
        <w:t xml:space="preserve">and a SOA supports the Timer Type attribute, </w:t>
      </w:r>
      <w:r w:rsidRPr="00273625">
        <w:rPr>
          <w:highlight w:val="yellow"/>
        </w:rPr>
        <w:t xml:space="preserve">a Timer Type value of 2 </w:t>
      </w:r>
      <w:r w:rsidR="0067754F">
        <w:rPr>
          <w:highlight w:val="yellow"/>
        </w:rPr>
        <w:t>may</w:t>
      </w:r>
      <w:r w:rsidR="0067754F" w:rsidRPr="00273625">
        <w:rPr>
          <w:highlight w:val="yellow"/>
        </w:rPr>
        <w:t xml:space="preserve"> </w:t>
      </w:r>
      <w:r w:rsidRPr="00273625">
        <w:rPr>
          <w:highlight w:val="yellow"/>
        </w:rPr>
        <w:t>be sent in the Object Creation Notification, and</w:t>
      </w:r>
      <w:r>
        <w:rPr>
          <w:highlight w:val="yellow"/>
        </w:rPr>
        <w:t xml:space="preserve"> the Timer Type attribute will be included in the Attribute Value Change Notification</w:t>
      </w:r>
      <w:r w:rsidR="0067754F">
        <w:rPr>
          <w:highlight w:val="yellow"/>
        </w:rPr>
        <w:t xml:space="preserve"> with a Timer Type value of 0 or 2 in cases when the value changed from the initial setting based on a Timer Type mismatch in the New SP and Old SP Create messages</w:t>
      </w:r>
      <w:r>
        <w:rPr>
          <w:highlight w:val="yellow"/>
        </w:rPr>
        <w:t>.</w:t>
      </w:r>
    </w:p>
    <w:p w:rsidR="0041366D" w:rsidRDefault="0041366D">
      <w:pPr>
        <w:pStyle w:val="RequirementHead"/>
      </w:pPr>
    </w:p>
    <w:p w:rsidR="0041366D" w:rsidRDefault="00546829">
      <w:pPr>
        <w:pStyle w:val="RequirementHead"/>
        <w:rPr>
          <w:highlight w:val="yellow"/>
        </w:rPr>
      </w:pPr>
      <w:proofErr w:type="spellStart"/>
      <w:r>
        <w:rPr>
          <w:highlight w:val="yellow"/>
        </w:rPr>
        <w:t>Req</w:t>
      </w:r>
      <w:proofErr w:type="spellEnd"/>
      <w:r>
        <w:rPr>
          <w:highlight w:val="yellow"/>
        </w:rPr>
        <w:t xml:space="preserve"> 2 –</w:t>
      </w:r>
      <w:r w:rsidR="002F727D">
        <w:rPr>
          <w:highlight w:val="yellow"/>
        </w:rPr>
        <w:t xml:space="preserve">Medium Timers </w:t>
      </w:r>
      <w:r w:rsidR="00F65C9C">
        <w:rPr>
          <w:highlight w:val="yellow"/>
        </w:rPr>
        <w:t xml:space="preserve">Support </w:t>
      </w:r>
      <w:r w:rsidR="002F727D">
        <w:rPr>
          <w:highlight w:val="yellow"/>
        </w:rPr>
        <w:t xml:space="preserve">Indicator </w:t>
      </w:r>
      <w:r>
        <w:rPr>
          <w:highlight w:val="yellow"/>
        </w:rPr>
        <w:t>Default</w:t>
      </w:r>
    </w:p>
    <w:p w:rsidR="00546829" w:rsidRDefault="00546829" w:rsidP="00546829">
      <w:pPr>
        <w:pStyle w:val="RequirementBody"/>
        <w:rPr>
          <w:highlight w:val="yellow"/>
        </w:rPr>
      </w:pPr>
      <w:r>
        <w:rPr>
          <w:highlight w:val="yellow"/>
        </w:rPr>
        <w:t xml:space="preserve">NPAC SMS shall default the </w:t>
      </w:r>
      <w:r w:rsidR="002F727D">
        <w:rPr>
          <w:highlight w:val="yellow"/>
        </w:rPr>
        <w:t xml:space="preserve">Medium Timers </w:t>
      </w:r>
      <w:r w:rsidR="00F65C9C">
        <w:rPr>
          <w:highlight w:val="yellow"/>
        </w:rPr>
        <w:t xml:space="preserve">Support </w:t>
      </w:r>
      <w:r>
        <w:rPr>
          <w:highlight w:val="yellow"/>
        </w:rPr>
        <w:t xml:space="preserve">Indicator </w:t>
      </w:r>
      <w:proofErr w:type="spellStart"/>
      <w:r>
        <w:rPr>
          <w:highlight w:val="yellow"/>
        </w:rPr>
        <w:t>tunable</w:t>
      </w:r>
      <w:proofErr w:type="spellEnd"/>
      <w:r>
        <w:rPr>
          <w:highlight w:val="yellow"/>
        </w:rPr>
        <w:t xml:space="preserve"> parameter to FALSE.</w:t>
      </w:r>
    </w:p>
    <w:p w:rsidR="0041366D" w:rsidRDefault="00546829">
      <w:pPr>
        <w:pStyle w:val="RequirementHead"/>
        <w:rPr>
          <w:highlight w:val="yellow"/>
        </w:rPr>
      </w:pPr>
      <w:proofErr w:type="spellStart"/>
      <w:r>
        <w:rPr>
          <w:highlight w:val="yellow"/>
        </w:rPr>
        <w:t>Req</w:t>
      </w:r>
      <w:proofErr w:type="spellEnd"/>
      <w:r>
        <w:rPr>
          <w:highlight w:val="yellow"/>
        </w:rPr>
        <w:t xml:space="preserve"> 3 –</w:t>
      </w:r>
      <w:r w:rsidR="002F727D">
        <w:rPr>
          <w:highlight w:val="yellow"/>
        </w:rPr>
        <w:t xml:space="preserve">Medium Timers </w:t>
      </w:r>
      <w:r w:rsidR="00F65C9C">
        <w:rPr>
          <w:highlight w:val="yellow"/>
        </w:rPr>
        <w:t xml:space="preserve">Support </w:t>
      </w:r>
      <w:r w:rsidR="002F727D">
        <w:rPr>
          <w:highlight w:val="yellow"/>
        </w:rPr>
        <w:t xml:space="preserve">Indicator </w:t>
      </w:r>
      <w:r>
        <w:rPr>
          <w:highlight w:val="yellow"/>
        </w:rPr>
        <w:t>Modification</w:t>
      </w:r>
    </w:p>
    <w:p w:rsidR="00546829" w:rsidRDefault="00546829" w:rsidP="00546829">
      <w:pPr>
        <w:pStyle w:val="RequirementBody"/>
      </w:pPr>
      <w:r>
        <w:rPr>
          <w:highlight w:val="yellow"/>
        </w:rPr>
        <w:t xml:space="preserve">NPAC SMS shall allow NPAC Personnel, via the NPAC Administrative Interface, to modify the </w:t>
      </w:r>
      <w:r w:rsidR="002F727D">
        <w:rPr>
          <w:highlight w:val="yellow"/>
        </w:rPr>
        <w:t xml:space="preserve">Medium Timers </w:t>
      </w:r>
      <w:r w:rsidR="00F65C9C">
        <w:rPr>
          <w:highlight w:val="yellow"/>
        </w:rPr>
        <w:t xml:space="preserve">Support </w:t>
      </w:r>
      <w:r w:rsidR="002F727D">
        <w:rPr>
          <w:highlight w:val="yellow"/>
        </w:rPr>
        <w:t xml:space="preserve">Indicator </w:t>
      </w:r>
      <w:proofErr w:type="spellStart"/>
      <w:r>
        <w:rPr>
          <w:highlight w:val="yellow"/>
        </w:rPr>
        <w:t>tunable</w:t>
      </w:r>
      <w:proofErr w:type="spellEnd"/>
      <w:r>
        <w:rPr>
          <w:highlight w:val="yellow"/>
        </w:rPr>
        <w:t xml:space="preserve"> parameter.</w:t>
      </w:r>
    </w:p>
    <w:p w:rsidR="00546829" w:rsidRDefault="00546829" w:rsidP="00546829">
      <w:pPr>
        <w:rPr>
          <w:b/>
          <w:bCs/>
        </w:rPr>
      </w:pPr>
      <w:r>
        <w:br w:type="page"/>
      </w:r>
    </w:p>
    <w:p w:rsidR="00546829" w:rsidRPr="002F727D" w:rsidRDefault="002F727D" w:rsidP="00546829">
      <w:pPr>
        <w:rPr>
          <w:rFonts w:ascii="Times New Roman" w:hAnsi="Times New Roman"/>
          <w:b/>
          <w:bCs/>
        </w:rPr>
      </w:pPr>
      <w:r>
        <w:rPr>
          <w:rFonts w:ascii="Times New Roman" w:hAnsi="Times New Roman"/>
          <w:b/>
          <w:bCs/>
        </w:rPr>
        <w:t>Appendix C</w:t>
      </w:r>
      <w:r w:rsidR="00546829" w:rsidRPr="002F727D">
        <w:rPr>
          <w:rFonts w:ascii="Times New Roman" w:hAnsi="Times New Roman"/>
          <w:b/>
          <w:bCs/>
        </w:rPr>
        <w:t xml:space="preserve"> – </w:t>
      </w:r>
      <w:r>
        <w:rPr>
          <w:rFonts w:ascii="Times New Roman" w:hAnsi="Times New Roman"/>
          <w:b/>
          <w:bCs/>
        </w:rPr>
        <w:t xml:space="preserve">System </w:t>
      </w:r>
      <w:proofErr w:type="spellStart"/>
      <w:r>
        <w:rPr>
          <w:rFonts w:ascii="Times New Roman" w:hAnsi="Times New Roman"/>
          <w:b/>
          <w:bCs/>
        </w:rPr>
        <w:t>Tunables</w:t>
      </w:r>
      <w:proofErr w:type="spellEnd"/>
    </w:p>
    <w:p w:rsidR="00546829" w:rsidRPr="00EA39C2" w:rsidRDefault="00546829" w:rsidP="00EA39C2">
      <w:pPr>
        <w:pStyle w:val="BodyText"/>
        <w:spacing w:after="120"/>
        <w:jc w:val="left"/>
        <w:rPr>
          <w:sz w:val="22"/>
          <w:szCs w:val="22"/>
        </w:rPr>
      </w:pPr>
    </w:p>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2358"/>
        <w:gridCol w:w="983"/>
        <w:gridCol w:w="1087"/>
        <w:gridCol w:w="1354"/>
      </w:tblGrid>
      <w:tr w:rsidR="002F727D" w:rsidTr="00EA39C2">
        <w:trPr>
          <w:cantSplit/>
          <w:tblHeader/>
        </w:trPr>
        <w:tc>
          <w:tcPr>
            <w:tcW w:w="5782" w:type="dxa"/>
            <w:gridSpan w:val="4"/>
            <w:shd w:val="solid" w:color="auto" w:fill="auto"/>
          </w:tcPr>
          <w:p w:rsidR="002F727D" w:rsidRDefault="002F727D" w:rsidP="00EA39C2">
            <w:pPr>
              <w:pStyle w:val="TableText"/>
              <w:jc w:val="center"/>
            </w:pPr>
            <w:r>
              <w:rPr>
                <w:b/>
                <w:caps/>
                <w:sz w:val="24"/>
              </w:rPr>
              <w:t>Subscription Tunables</w:t>
            </w:r>
          </w:p>
        </w:tc>
      </w:tr>
      <w:tr w:rsidR="002F727D" w:rsidTr="00EA39C2">
        <w:trPr>
          <w:cantSplit/>
          <w:tblHeader/>
        </w:trPr>
        <w:tc>
          <w:tcPr>
            <w:tcW w:w="2358" w:type="dxa"/>
          </w:tcPr>
          <w:p w:rsidR="002F727D" w:rsidRDefault="002F727D" w:rsidP="00EA39C2">
            <w:pPr>
              <w:pStyle w:val="TableText"/>
              <w:jc w:val="center"/>
              <w:rPr>
                <w:b/>
              </w:rPr>
            </w:pPr>
            <w:r>
              <w:rPr>
                <w:b/>
              </w:rPr>
              <w:t>Tunable Name</w:t>
            </w:r>
          </w:p>
        </w:tc>
        <w:tc>
          <w:tcPr>
            <w:tcW w:w="983" w:type="dxa"/>
          </w:tcPr>
          <w:p w:rsidR="002F727D" w:rsidRDefault="002F727D" w:rsidP="00EA39C2">
            <w:pPr>
              <w:pStyle w:val="TableText"/>
              <w:jc w:val="center"/>
              <w:rPr>
                <w:b/>
              </w:rPr>
            </w:pPr>
            <w:r>
              <w:rPr>
                <w:b/>
              </w:rPr>
              <w:t>Default Value</w:t>
            </w:r>
          </w:p>
        </w:tc>
        <w:tc>
          <w:tcPr>
            <w:tcW w:w="1087" w:type="dxa"/>
          </w:tcPr>
          <w:p w:rsidR="002F727D" w:rsidRDefault="002F727D" w:rsidP="00EA39C2">
            <w:pPr>
              <w:pStyle w:val="TableText"/>
              <w:jc w:val="center"/>
              <w:rPr>
                <w:b/>
              </w:rPr>
            </w:pPr>
            <w:r>
              <w:rPr>
                <w:b/>
              </w:rPr>
              <w:t>Units</w:t>
            </w:r>
          </w:p>
        </w:tc>
        <w:tc>
          <w:tcPr>
            <w:tcW w:w="1354" w:type="dxa"/>
          </w:tcPr>
          <w:p w:rsidR="002F727D" w:rsidRDefault="002F727D" w:rsidP="00EA39C2">
            <w:pPr>
              <w:pStyle w:val="TableText"/>
              <w:jc w:val="center"/>
              <w:rPr>
                <w:b/>
              </w:rPr>
            </w:pPr>
            <w:r>
              <w:rPr>
                <w:b/>
              </w:rPr>
              <w:t>Valid Range</w:t>
            </w:r>
          </w:p>
        </w:tc>
      </w:tr>
      <w:tr w:rsidR="002F727D" w:rsidTr="00EA39C2">
        <w:trPr>
          <w:cantSplit/>
        </w:trPr>
        <w:tc>
          <w:tcPr>
            <w:tcW w:w="5782" w:type="dxa"/>
            <w:gridSpan w:val="4"/>
          </w:tcPr>
          <w:p w:rsidR="002F727D" w:rsidRDefault="002F727D" w:rsidP="00EA39C2">
            <w:pPr>
              <w:pStyle w:val="TableText"/>
            </w:pPr>
            <w:r>
              <w:t>[snip]</w:t>
            </w:r>
          </w:p>
        </w:tc>
      </w:tr>
      <w:tr w:rsidR="002F727D" w:rsidRPr="00EA39C2" w:rsidTr="00EA39C2">
        <w:trPr>
          <w:cantSplit/>
        </w:trPr>
        <w:tc>
          <w:tcPr>
            <w:tcW w:w="2358" w:type="dxa"/>
          </w:tcPr>
          <w:p w:rsidR="002F727D" w:rsidRPr="00EA39C2" w:rsidRDefault="002F727D" w:rsidP="00EA39C2">
            <w:pPr>
              <w:pStyle w:val="TableText"/>
              <w:rPr>
                <w:highlight w:val="yellow"/>
              </w:rPr>
            </w:pPr>
            <w:r w:rsidRPr="00EA39C2">
              <w:rPr>
                <w:b/>
                <w:highlight w:val="yellow"/>
              </w:rPr>
              <w:t>Medium Initial Concurrence Window</w:t>
            </w:r>
          </w:p>
        </w:tc>
        <w:tc>
          <w:tcPr>
            <w:tcW w:w="983" w:type="dxa"/>
          </w:tcPr>
          <w:p w:rsidR="002F727D" w:rsidRPr="00EA39C2" w:rsidRDefault="002F727D" w:rsidP="00EA39C2">
            <w:pPr>
              <w:pStyle w:val="TableText"/>
              <w:rPr>
                <w:highlight w:val="yellow"/>
              </w:rPr>
            </w:pPr>
            <w:r w:rsidRPr="00EA39C2">
              <w:rPr>
                <w:highlight w:val="yellow"/>
              </w:rPr>
              <w:t>3</w:t>
            </w:r>
          </w:p>
        </w:tc>
        <w:tc>
          <w:tcPr>
            <w:tcW w:w="1087" w:type="dxa"/>
          </w:tcPr>
          <w:p w:rsidR="002F727D" w:rsidRPr="00EA39C2" w:rsidRDefault="002F727D" w:rsidP="00EA39C2">
            <w:pPr>
              <w:pStyle w:val="TableText"/>
              <w:rPr>
                <w:highlight w:val="yellow"/>
              </w:rPr>
            </w:pPr>
            <w:r w:rsidRPr="00EA39C2">
              <w:rPr>
                <w:highlight w:val="yellow"/>
              </w:rPr>
              <w:t>business hours</w:t>
            </w:r>
          </w:p>
        </w:tc>
        <w:tc>
          <w:tcPr>
            <w:tcW w:w="1354" w:type="dxa"/>
          </w:tcPr>
          <w:p w:rsidR="002F727D" w:rsidRPr="00EA39C2" w:rsidRDefault="002F727D" w:rsidP="00EA39C2">
            <w:pPr>
              <w:pStyle w:val="TableText"/>
              <w:rPr>
                <w:highlight w:val="yellow"/>
              </w:rPr>
            </w:pPr>
            <w:r w:rsidRPr="00EA39C2">
              <w:rPr>
                <w:highlight w:val="yellow"/>
              </w:rPr>
              <w:t>1-72</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2F727D" w:rsidRPr="00EA39C2" w:rsidTr="00EA39C2">
        <w:trPr>
          <w:cantSplit/>
        </w:trPr>
        <w:tc>
          <w:tcPr>
            <w:tcW w:w="2358" w:type="dxa"/>
          </w:tcPr>
          <w:p w:rsidR="002F727D" w:rsidRPr="00EA39C2" w:rsidRDefault="002F727D" w:rsidP="00EA39C2">
            <w:pPr>
              <w:pStyle w:val="TableText"/>
              <w:rPr>
                <w:highlight w:val="yellow"/>
              </w:rPr>
            </w:pPr>
            <w:r w:rsidRPr="00EA39C2">
              <w:rPr>
                <w:b/>
                <w:highlight w:val="yellow"/>
              </w:rPr>
              <w:t>Medium Final Concurrence Window</w:t>
            </w:r>
          </w:p>
        </w:tc>
        <w:tc>
          <w:tcPr>
            <w:tcW w:w="983" w:type="dxa"/>
          </w:tcPr>
          <w:p w:rsidR="002F727D" w:rsidRPr="00EA39C2" w:rsidRDefault="002F727D" w:rsidP="00EA39C2">
            <w:pPr>
              <w:pStyle w:val="TableText"/>
              <w:rPr>
                <w:highlight w:val="yellow"/>
              </w:rPr>
            </w:pPr>
            <w:r w:rsidRPr="00EA39C2">
              <w:rPr>
                <w:highlight w:val="yellow"/>
              </w:rPr>
              <w:t>3</w:t>
            </w:r>
          </w:p>
        </w:tc>
        <w:tc>
          <w:tcPr>
            <w:tcW w:w="1087" w:type="dxa"/>
          </w:tcPr>
          <w:p w:rsidR="002F727D" w:rsidRPr="00EA39C2" w:rsidRDefault="002F727D" w:rsidP="00EA39C2">
            <w:pPr>
              <w:pStyle w:val="TableText"/>
              <w:rPr>
                <w:highlight w:val="yellow"/>
              </w:rPr>
            </w:pPr>
            <w:r w:rsidRPr="00EA39C2">
              <w:rPr>
                <w:highlight w:val="yellow"/>
              </w:rPr>
              <w:t>business hours</w:t>
            </w:r>
          </w:p>
        </w:tc>
        <w:tc>
          <w:tcPr>
            <w:tcW w:w="1354" w:type="dxa"/>
          </w:tcPr>
          <w:p w:rsidR="002F727D" w:rsidRPr="00EA39C2" w:rsidRDefault="002F727D" w:rsidP="00EA39C2">
            <w:pPr>
              <w:pStyle w:val="TableText"/>
              <w:rPr>
                <w:highlight w:val="yellow"/>
              </w:rPr>
            </w:pPr>
            <w:r w:rsidRPr="00EA39C2">
              <w:rPr>
                <w:highlight w:val="yellow"/>
              </w:rPr>
              <w:t>1-72</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2F727D" w:rsidRPr="00EA39C2" w:rsidTr="00EA39C2">
        <w:trPr>
          <w:cantSplit/>
        </w:trPr>
        <w:tc>
          <w:tcPr>
            <w:tcW w:w="2358" w:type="dxa"/>
          </w:tcPr>
          <w:p w:rsidR="002F727D" w:rsidRPr="00EA39C2" w:rsidRDefault="00273625" w:rsidP="00EA39C2">
            <w:pPr>
              <w:pStyle w:val="TableText"/>
              <w:rPr>
                <w:b/>
                <w:highlight w:val="yellow"/>
              </w:rPr>
            </w:pPr>
            <w:r>
              <w:rPr>
                <w:b/>
                <w:highlight w:val="yellow"/>
              </w:rPr>
              <w:t xml:space="preserve">Medium </w:t>
            </w:r>
            <w:r w:rsidR="002F727D" w:rsidRPr="00EA39C2">
              <w:rPr>
                <w:b/>
                <w:highlight w:val="yellow"/>
              </w:rPr>
              <w:t>Conflict Restriction Window</w:t>
            </w:r>
          </w:p>
        </w:tc>
        <w:tc>
          <w:tcPr>
            <w:tcW w:w="983" w:type="dxa"/>
          </w:tcPr>
          <w:p w:rsidR="002F727D" w:rsidRPr="00EA39C2" w:rsidRDefault="00EA39C2" w:rsidP="00EA39C2">
            <w:pPr>
              <w:pStyle w:val="TableText"/>
              <w:rPr>
                <w:highlight w:val="yellow"/>
              </w:rPr>
            </w:pPr>
            <w:r w:rsidRPr="00EA39C2">
              <w:rPr>
                <w:highlight w:val="yellow"/>
              </w:rPr>
              <w:t>21</w:t>
            </w:r>
            <w:r w:rsidR="002F727D" w:rsidRPr="00EA39C2">
              <w:rPr>
                <w:highlight w:val="yellow"/>
              </w:rPr>
              <w:t xml:space="preserve">:00 </w:t>
            </w:r>
            <w:r w:rsidRPr="00EA39C2">
              <w:rPr>
                <w:highlight w:val="yellow"/>
              </w:rPr>
              <w:t>region time zone, standard/daylight</w:t>
            </w:r>
          </w:p>
        </w:tc>
        <w:tc>
          <w:tcPr>
            <w:tcW w:w="1087" w:type="dxa"/>
          </w:tcPr>
          <w:p w:rsidR="002F727D" w:rsidRPr="00EA39C2" w:rsidRDefault="002F727D" w:rsidP="00EA39C2">
            <w:pPr>
              <w:pStyle w:val="TableText"/>
              <w:rPr>
                <w:highlight w:val="yellow"/>
              </w:rPr>
            </w:pPr>
            <w:r w:rsidRPr="00EA39C2">
              <w:rPr>
                <w:highlight w:val="yellow"/>
              </w:rPr>
              <w:t>HH:MM</w:t>
            </w:r>
          </w:p>
        </w:tc>
        <w:tc>
          <w:tcPr>
            <w:tcW w:w="1354" w:type="dxa"/>
          </w:tcPr>
          <w:p w:rsidR="002F727D" w:rsidRPr="00EA39C2" w:rsidRDefault="002F727D" w:rsidP="00EA39C2">
            <w:pPr>
              <w:pStyle w:val="TableText"/>
              <w:rPr>
                <w:highlight w:val="yellow"/>
              </w:rPr>
            </w:pPr>
            <w:r w:rsidRPr="00EA39C2">
              <w:rPr>
                <w:highlight w:val="yellow"/>
              </w:rPr>
              <w:t>00:00-24:00</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 xml:space="preserve">The time on the business day prior to the New Service Provider due date that a </w:t>
            </w:r>
            <w:r w:rsidR="00EA39C2" w:rsidRPr="00EA39C2">
              <w:rPr>
                <w:highlight w:val="yellow"/>
              </w:rPr>
              <w:t xml:space="preserve">simple port </w:t>
            </w:r>
            <w:r w:rsidRPr="00EA39C2">
              <w:rPr>
                <w:highlight w:val="yellow"/>
              </w:rPr>
              <w:t xml:space="preserve">Subscription version </w:t>
            </w:r>
            <w:r w:rsidRPr="00EA39C2">
              <w:rPr>
                <w:b/>
                <w:highlight w:val="yellow"/>
              </w:rPr>
              <w:t>is no longer allowed to be set</w:t>
            </w:r>
            <w:r w:rsidRPr="00EA39C2">
              <w:rPr>
                <w:highlight w:val="yellow"/>
              </w:rPr>
              <w:t xml:space="preserve"> to conflict by the Old Service Provider provided that the Create Subscription Version Final Concurrence Window (T2) timer has expired.</w:t>
            </w:r>
          </w:p>
        </w:tc>
      </w:tr>
      <w:tr w:rsidR="002F727D" w:rsidRPr="00EA39C2" w:rsidTr="00EA39C2">
        <w:trPr>
          <w:cantSplit/>
        </w:trPr>
        <w:tc>
          <w:tcPr>
            <w:tcW w:w="2358" w:type="dxa"/>
          </w:tcPr>
          <w:p w:rsidR="002F727D" w:rsidRPr="00EA39C2" w:rsidRDefault="00EA39C2" w:rsidP="00EA39C2">
            <w:pPr>
              <w:pStyle w:val="TableText"/>
              <w:rPr>
                <w:highlight w:val="yellow"/>
              </w:rPr>
            </w:pPr>
            <w:r w:rsidRPr="00EA39C2">
              <w:rPr>
                <w:b/>
                <w:highlight w:val="yellow"/>
              </w:rPr>
              <w:t xml:space="preserve">Medium </w:t>
            </w:r>
            <w:r w:rsidR="002F727D" w:rsidRPr="00EA39C2">
              <w:rPr>
                <w:b/>
                <w:highlight w:val="yellow"/>
              </w:rPr>
              <w:t>Conflict Resolution New Service Provider Restriction</w:t>
            </w:r>
          </w:p>
        </w:tc>
        <w:tc>
          <w:tcPr>
            <w:tcW w:w="983" w:type="dxa"/>
          </w:tcPr>
          <w:p w:rsidR="002F727D" w:rsidRPr="00EA39C2" w:rsidRDefault="00EA39C2" w:rsidP="00EA39C2">
            <w:pPr>
              <w:pStyle w:val="TableText"/>
              <w:rPr>
                <w:highlight w:val="yellow"/>
              </w:rPr>
            </w:pPr>
            <w:r w:rsidRPr="00EA39C2">
              <w:rPr>
                <w:highlight w:val="yellow"/>
              </w:rPr>
              <w:t>2</w:t>
            </w:r>
          </w:p>
        </w:tc>
        <w:tc>
          <w:tcPr>
            <w:tcW w:w="1087" w:type="dxa"/>
          </w:tcPr>
          <w:p w:rsidR="002F727D" w:rsidRPr="00EA39C2" w:rsidRDefault="002F727D" w:rsidP="00EA39C2">
            <w:pPr>
              <w:pStyle w:val="TableText"/>
              <w:rPr>
                <w:highlight w:val="yellow"/>
              </w:rPr>
            </w:pPr>
            <w:r w:rsidRPr="00EA39C2">
              <w:rPr>
                <w:highlight w:val="yellow"/>
              </w:rPr>
              <w:t>business hours</w:t>
            </w:r>
          </w:p>
        </w:tc>
        <w:tc>
          <w:tcPr>
            <w:tcW w:w="1354" w:type="dxa"/>
          </w:tcPr>
          <w:p w:rsidR="002F727D" w:rsidRPr="00EA39C2" w:rsidRDefault="002F727D" w:rsidP="00EA39C2">
            <w:pPr>
              <w:pStyle w:val="TableText"/>
              <w:rPr>
                <w:highlight w:val="yellow"/>
              </w:rPr>
            </w:pPr>
            <w:r w:rsidRPr="00EA39C2">
              <w:rPr>
                <w:highlight w:val="yellow"/>
              </w:rPr>
              <w:t>1-72</w:t>
            </w:r>
          </w:p>
        </w:tc>
      </w:tr>
      <w:tr w:rsidR="002F727D" w:rsidRPr="00EA39C2" w:rsidTr="00EA39C2">
        <w:trPr>
          <w:cantSplit/>
        </w:trPr>
        <w:tc>
          <w:tcPr>
            <w:tcW w:w="5782" w:type="dxa"/>
            <w:gridSpan w:val="4"/>
          </w:tcPr>
          <w:p w:rsidR="002F727D" w:rsidRDefault="002F727D" w:rsidP="00EA39C2">
            <w:pPr>
              <w:pStyle w:val="TableText"/>
              <w:rPr>
                <w:highlight w:val="yellow"/>
              </w:rPr>
            </w:pPr>
            <w:r w:rsidRPr="00EA39C2">
              <w:rPr>
                <w:highlight w:val="yellow"/>
              </w:rPr>
              <w:t xml:space="preserve">The number of business hours after the </w:t>
            </w:r>
            <w:r w:rsidR="00EA39C2" w:rsidRPr="00EA39C2">
              <w:rPr>
                <w:highlight w:val="yellow"/>
              </w:rPr>
              <w:t xml:space="preserve">simple port </w:t>
            </w:r>
            <w:r w:rsidRPr="00EA39C2">
              <w:rPr>
                <w:highlight w:val="yellow"/>
              </w:rPr>
              <w:t xml:space="preserve">subscription version is put into conflict that the NPAC SMS will prevent it from being removed from conflict by the new Service Provider using </w:t>
            </w:r>
            <w:r w:rsidR="00EA39C2" w:rsidRPr="00EA39C2">
              <w:rPr>
                <w:highlight w:val="yellow"/>
              </w:rPr>
              <w:t xml:space="preserve">medium </w:t>
            </w:r>
            <w:r w:rsidRPr="00EA39C2">
              <w:rPr>
                <w:highlight w:val="yellow"/>
              </w:rPr>
              <w:t>timers.</w:t>
            </w:r>
          </w:p>
          <w:p w:rsidR="00EA39C2" w:rsidRPr="00EA39C2" w:rsidRDefault="00EA39C2" w:rsidP="00EA39C2">
            <w:pPr>
              <w:pStyle w:val="TableText"/>
              <w:rPr>
                <w:highlight w:val="yellow"/>
              </w:rPr>
            </w:pPr>
          </w:p>
        </w:tc>
      </w:tr>
      <w:tr w:rsidR="002F727D" w:rsidRPr="00EA39C2" w:rsidTr="00EA39C2">
        <w:trPr>
          <w:cantSplit/>
        </w:trPr>
        <w:tc>
          <w:tcPr>
            <w:tcW w:w="2358" w:type="dxa"/>
          </w:tcPr>
          <w:p w:rsidR="002F727D" w:rsidRPr="00EA39C2" w:rsidRDefault="00EA39C2" w:rsidP="00EA39C2">
            <w:pPr>
              <w:pStyle w:val="TableText"/>
              <w:rPr>
                <w:b/>
                <w:highlight w:val="yellow"/>
              </w:rPr>
            </w:pPr>
            <w:r w:rsidRPr="00EA39C2">
              <w:rPr>
                <w:b/>
                <w:highlight w:val="yellow"/>
              </w:rPr>
              <w:t>Medium</w:t>
            </w:r>
            <w:r w:rsidR="002F727D" w:rsidRPr="00EA39C2">
              <w:rPr>
                <w:b/>
                <w:highlight w:val="yellow"/>
              </w:rPr>
              <w:t xml:space="preserve"> Cancellation-Initial Concurrence Window</w:t>
            </w:r>
          </w:p>
        </w:tc>
        <w:tc>
          <w:tcPr>
            <w:tcW w:w="983" w:type="dxa"/>
          </w:tcPr>
          <w:p w:rsidR="002F727D" w:rsidRPr="00EA39C2" w:rsidRDefault="002F727D" w:rsidP="00EA39C2">
            <w:pPr>
              <w:pStyle w:val="TableText"/>
              <w:rPr>
                <w:highlight w:val="yellow"/>
              </w:rPr>
            </w:pPr>
            <w:r w:rsidRPr="00EA39C2">
              <w:rPr>
                <w:highlight w:val="yellow"/>
              </w:rPr>
              <w:t>9</w:t>
            </w:r>
          </w:p>
        </w:tc>
        <w:tc>
          <w:tcPr>
            <w:tcW w:w="1087" w:type="dxa"/>
          </w:tcPr>
          <w:p w:rsidR="002F727D" w:rsidRPr="00EA39C2" w:rsidRDefault="002F727D" w:rsidP="00EA39C2">
            <w:pPr>
              <w:pStyle w:val="TableText"/>
              <w:rPr>
                <w:highlight w:val="yellow"/>
              </w:rPr>
            </w:pPr>
            <w:r w:rsidRPr="00EA39C2">
              <w:rPr>
                <w:highlight w:val="yellow"/>
              </w:rPr>
              <w:t>Business hours</w:t>
            </w:r>
          </w:p>
        </w:tc>
        <w:tc>
          <w:tcPr>
            <w:tcW w:w="1354" w:type="dxa"/>
          </w:tcPr>
          <w:p w:rsidR="002F727D" w:rsidRPr="00EA39C2" w:rsidRDefault="002F727D" w:rsidP="00EA39C2">
            <w:pPr>
              <w:pStyle w:val="TableText"/>
              <w:rPr>
                <w:highlight w:val="yellow"/>
              </w:rPr>
            </w:pPr>
            <w:r w:rsidRPr="00EA39C2">
              <w:rPr>
                <w:highlight w:val="yellow"/>
              </w:rPr>
              <w:t>1-72</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 xml:space="preserve">The numbers of hours after the version is set to cancel pending by which both Service Providers using </w:t>
            </w:r>
            <w:r w:rsidR="00EA39C2" w:rsidRPr="00EA39C2">
              <w:rPr>
                <w:highlight w:val="yellow"/>
              </w:rPr>
              <w:t>medium</w:t>
            </w:r>
            <w:r w:rsidRPr="00EA39C2">
              <w:rPr>
                <w:highlight w:val="yellow"/>
              </w:rPr>
              <w:t xml:space="preserve"> timers are expected to acknowledge the pending cancellation.</w:t>
            </w:r>
          </w:p>
        </w:tc>
      </w:tr>
      <w:tr w:rsidR="002F727D" w:rsidRPr="00EA39C2" w:rsidTr="00EA39C2">
        <w:trPr>
          <w:cantSplit/>
        </w:trPr>
        <w:tc>
          <w:tcPr>
            <w:tcW w:w="2358" w:type="dxa"/>
          </w:tcPr>
          <w:p w:rsidR="002F727D" w:rsidRPr="00EA39C2" w:rsidRDefault="00EA39C2" w:rsidP="00EA39C2">
            <w:pPr>
              <w:pStyle w:val="TableText"/>
              <w:rPr>
                <w:b/>
                <w:highlight w:val="yellow"/>
              </w:rPr>
            </w:pPr>
            <w:r w:rsidRPr="00EA39C2">
              <w:rPr>
                <w:b/>
                <w:highlight w:val="yellow"/>
              </w:rPr>
              <w:t xml:space="preserve">Medium </w:t>
            </w:r>
            <w:r w:rsidR="002F727D" w:rsidRPr="00EA39C2">
              <w:rPr>
                <w:b/>
                <w:highlight w:val="yellow"/>
              </w:rPr>
              <w:t>Cancellation-Final Concurrence Window</w:t>
            </w:r>
          </w:p>
        </w:tc>
        <w:tc>
          <w:tcPr>
            <w:tcW w:w="983" w:type="dxa"/>
          </w:tcPr>
          <w:p w:rsidR="002F727D" w:rsidRPr="00EA39C2" w:rsidRDefault="002F727D" w:rsidP="00EA39C2">
            <w:pPr>
              <w:pStyle w:val="TableText"/>
              <w:rPr>
                <w:highlight w:val="yellow"/>
              </w:rPr>
            </w:pPr>
            <w:r w:rsidRPr="00EA39C2">
              <w:rPr>
                <w:highlight w:val="yellow"/>
              </w:rPr>
              <w:t>9</w:t>
            </w:r>
          </w:p>
        </w:tc>
        <w:tc>
          <w:tcPr>
            <w:tcW w:w="1087" w:type="dxa"/>
          </w:tcPr>
          <w:p w:rsidR="002F727D" w:rsidRPr="00EA39C2" w:rsidRDefault="002F727D" w:rsidP="00EA39C2">
            <w:pPr>
              <w:pStyle w:val="TableText"/>
              <w:rPr>
                <w:highlight w:val="yellow"/>
              </w:rPr>
            </w:pPr>
            <w:r w:rsidRPr="00EA39C2">
              <w:rPr>
                <w:highlight w:val="yellow"/>
              </w:rPr>
              <w:t>business hours</w:t>
            </w:r>
          </w:p>
        </w:tc>
        <w:tc>
          <w:tcPr>
            <w:tcW w:w="1354" w:type="dxa"/>
          </w:tcPr>
          <w:p w:rsidR="002F727D" w:rsidRPr="00EA39C2" w:rsidRDefault="002F727D" w:rsidP="00EA39C2">
            <w:pPr>
              <w:pStyle w:val="TableText"/>
              <w:rPr>
                <w:highlight w:val="yellow"/>
              </w:rPr>
            </w:pPr>
            <w:r w:rsidRPr="00EA39C2">
              <w:rPr>
                <w:highlight w:val="yellow"/>
              </w:rPr>
              <w:t>1-72</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 xml:space="preserve">The number of hours after the second cancel pending notification is sent by which both Service Providers using </w:t>
            </w:r>
            <w:r w:rsidR="00EA39C2" w:rsidRPr="00EA39C2">
              <w:rPr>
                <w:highlight w:val="yellow"/>
              </w:rPr>
              <w:t xml:space="preserve">medium </w:t>
            </w:r>
            <w:r w:rsidRPr="00EA39C2">
              <w:rPr>
                <w:highlight w:val="yellow"/>
              </w:rPr>
              <w:t>timers are expected to acknowledge the pending cancellation.</w:t>
            </w:r>
          </w:p>
        </w:tc>
      </w:tr>
      <w:tr w:rsidR="002F727D" w:rsidRPr="00EA39C2" w:rsidTr="00EA39C2">
        <w:trPr>
          <w:cantSplit/>
        </w:trPr>
        <w:tc>
          <w:tcPr>
            <w:tcW w:w="2358" w:type="dxa"/>
          </w:tcPr>
          <w:p w:rsidR="002F727D" w:rsidRPr="00EA39C2" w:rsidRDefault="00EA39C2" w:rsidP="00EA39C2">
            <w:pPr>
              <w:pStyle w:val="TableText"/>
              <w:rPr>
                <w:b/>
                <w:highlight w:val="yellow"/>
              </w:rPr>
            </w:pPr>
            <w:r w:rsidRPr="00EA39C2">
              <w:rPr>
                <w:b/>
                <w:highlight w:val="yellow"/>
              </w:rPr>
              <w:t xml:space="preserve">Medium </w:t>
            </w:r>
            <w:r w:rsidR="002F727D" w:rsidRPr="00EA39C2">
              <w:rPr>
                <w:b/>
                <w:highlight w:val="yellow"/>
              </w:rPr>
              <w:t>Business Day Duration</w:t>
            </w:r>
          </w:p>
        </w:tc>
        <w:tc>
          <w:tcPr>
            <w:tcW w:w="983" w:type="dxa"/>
          </w:tcPr>
          <w:p w:rsidR="002F727D" w:rsidRPr="00EA39C2" w:rsidRDefault="00EA39C2" w:rsidP="00EA39C2">
            <w:pPr>
              <w:pStyle w:val="TableText"/>
              <w:rPr>
                <w:highlight w:val="yellow"/>
              </w:rPr>
            </w:pPr>
            <w:r w:rsidRPr="00EA39C2">
              <w:rPr>
                <w:highlight w:val="yellow"/>
              </w:rPr>
              <w:t>17</w:t>
            </w:r>
          </w:p>
        </w:tc>
        <w:tc>
          <w:tcPr>
            <w:tcW w:w="1087" w:type="dxa"/>
          </w:tcPr>
          <w:p w:rsidR="002F727D" w:rsidRPr="00EA39C2" w:rsidRDefault="002F727D" w:rsidP="00EA39C2">
            <w:pPr>
              <w:pStyle w:val="TableText"/>
              <w:rPr>
                <w:highlight w:val="yellow"/>
              </w:rPr>
            </w:pPr>
            <w:r w:rsidRPr="00EA39C2">
              <w:rPr>
                <w:highlight w:val="yellow"/>
              </w:rPr>
              <w:t>calendar hours</w:t>
            </w:r>
          </w:p>
        </w:tc>
        <w:tc>
          <w:tcPr>
            <w:tcW w:w="1354" w:type="dxa"/>
          </w:tcPr>
          <w:p w:rsidR="002F727D" w:rsidRPr="00EA39C2" w:rsidRDefault="002F727D" w:rsidP="00EA39C2">
            <w:pPr>
              <w:pStyle w:val="TableText"/>
              <w:rPr>
                <w:highlight w:val="yellow"/>
              </w:rPr>
            </w:pPr>
            <w:r w:rsidRPr="00EA39C2">
              <w:rPr>
                <w:highlight w:val="yellow"/>
              </w:rPr>
              <w:t>1-24</w:t>
            </w:r>
          </w:p>
        </w:tc>
      </w:tr>
      <w:tr w:rsidR="002F727D" w:rsidRPr="00EA39C2" w:rsidTr="00EA39C2">
        <w:trPr>
          <w:cantSplit/>
        </w:trPr>
        <w:tc>
          <w:tcPr>
            <w:tcW w:w="5782" w:type="dxa"/>
            <w:gridSpan w:val="4"/>
          </w:tcPr>
          <w:p w:rsidR="002F727D" w:rsidRPr="00EA39C2" w:rsidRDefault="002F727D" w:rsidP="00EA39C2">
            <w:pPr>
              <w:pStyle w:val="TableText"/>
              <w:rPr>
                <w:highlight w:val="yellow"/>
              </w:rPr>
            </w:pPr>
            <w:r w:rsidRPr="00EA39C2">
              <w:rPr>
                <w:highlight w:val="yellow"/>
              </w:rPr>
              <w:t xml:space="preserve">The </w:t>
            </w:r>
            <w:proofErr w:type="gramStart"/>
            <w:r w:rsidRPr="00EA39C2">
              <w:rPr>
                <w:highlight w:val="yellow"/>
              </w:rPr>
              <w:t>number of hours from the tunable business day start</w:t>
            </w:r>
            <w:proofErr w:type="gramEnd"/>
            <w:r w:rsidRPr="00EA39C2">
              <w:rPr>
                <w:highlight w:val="yellow"/>
              </w:rPr>
              <w:t xml:space="preserve"> time for </w:t>
            </w:r>
            <w:r w:rsidR="00EA39C2" w:rsidRPr="00EA39C2">
              <w:rPr>
                <w:highlight w:val="yellow"/>
              </w:rPr>
              <w:t>medium</w:t>
            </w:r>
            <w:r w:rsidRPr="00EA39C2">
              <w:rPr>
                <w:highlight w:val="yellow"/>
              </w:rPr>
              <w:t xml:space="preserve"> business days.</w:t>
            </w:r>
          </w:p>
        </w:tc>
      </w:tr>
      <w:tr w:rsidR="002F727D" w:rsidRPr="00EA39C2" w:rsidTr="00EA39C2">
        <w:trPr>
          <w:cantSplit/>
        </w:trPr>
        <w:tc>
          <w:tcPr>
            <w:tcW w:w="2358" w:type="dxa"/>
          </w:tcPr>
          <w:p w:rsidR="002F727D" w:rsidRPr="00EA39C2" w:rsidRDefault="00EA39C2" w:rsidP="00EA39C2">
            <w:pPr>
              <w:pStyle w:val="TableText"/>
              <w:rPr>
                <w:b/>
                <w:highlight w:val="yellow"/>
              </w:rPr>
            </w:pPr>
            <w:r w:rsidRPr="00EA39C2">
              <w:rPr>
                <w:b/>
                <w:highlight w:val="yellow"/>
              </w:rPr>
              <w:t>Medium</w:t>
            </w:r>
            <w:r w:rsidR="002F727D" w:rsidRPr="00EA39C2">
              <w:rPr>
                <w:b/>
                <w:highlight w:val="yellow"/>
              </w:rPr>
              <w:t xml:space="preserve"> Business Day Start Time</w:t>
            </w:r>
          </w:p>
        </w:tc>
        <w:tc>
          <w:tcPr>
            <w:tcW w:w="983" w:type="dxa"/>
          </w:tcPr>
          <w:p w:rsidR="002F727D" w:rsidRPr="00EA39C2" w:rsidRDefault="00EA39C2" w:rsidP="00EA39C2">
            <w:pPr>
              <w:pStyle w:val="TableText"/>
              <w:rPr>
                <w:highlight w:val="yellow"/>
              </w:rPr>
            </w:pPr>
            <w:r w:rsidRPr="00EA39C2">
              <w:rPr>
                <w:highlight w:val="yellow"/>
              </w:rPr>
              <w:t>07</w:t>
            </w:r>
            <w:r w:rsidR="002F727D" w:rsidRPr="00EA39C2">
              <w:rPr>
                <w:highlight w:val="yellow"/>
              </w:rPr>
              <w:t xml:space="preserve">:00 </w:t>
            </w:r>
            <w:r w:rsidRPr="00EA39C2">
              <w:rPr>
                <w:highlight w:val="yellow"/>
              </w:rPr>
              <w:t>region time zone, standard/daylight</w:t>
            </w:r>
          </w:p>
        </w:tc>
        <w:tc>
          <w:tcPr>
            <w:tcW w:w="1087" w:type="dxa"/>
          </w:tcPr>
          <w:p w:rsidR="002F727D" w:rsidRPr="00EA39C2" w:rsidRDefault="002F727D" w:rsidP="00EA39C2">
            <w:pPr>
              <w:pStyle w:val="TableText"/>
              <w:rPr>
                <w:highlight w:val="yellow"/>
              </w:rPr>
            </w:pPr>
            <w:proofErr w:type="spellStart"/>
            <w:r w:rsidRPr="00EA39C2">
              <w:rPr>
                <w:highlight w:val="yellow"/>
              </w:rPr>
              <w:t>hh:mm</w:t>
            </w:r>
            <w:proofErr w:type="spellEnd"/>
          </w:p>
        </w:tc>
        <w:tc>
          <w:tcPr>
            <w:tcW w:w="1354" w:type="dxa"/>
          </w:tcPr>
          <w:p w:rsidR="002F727D" w:rsidRPr="00EA39C2" w:rsidRDefault="002F727D" w:rsidP="00EA39C2">
            <w:pPr>
              <w:pStyle w:val="TableText"/>
              <w:rPr>
                <w:highlight w:val="yellow"/>
              </w:rPr>
            </w:pPr>
            <w:r w:rsidRPr="00EA39C2">
              <w:rPr>
                <w:highlight w:val="yellow"/>
              </w:rPr>
              <w:t>00:00 - 24:00</w:t>
            </w:r>
          </w:p>
        </w:tc>
      </w:tr>
      <w:tr w:rsidR="002F727D" w:rsidRPr="00EA39C2" w:rsidTr="00EA39C2">
        <w:trPr>
          <w:cantSplit/>
        </w:trPr>
        <w:tc>
          <w:tcPr>
            <w:tcW w:w="5782" w:type="dxa"/>
            <w:gridSpan w:val="4"/>
          </w:tcPr>
          <w:p w:rsidR="002F727D" w:rsidRPr="00EA39C2" w:rsidRDefault="002F727D" w:rsidP="00EA39C2">
            <w:pPr>
              <w:spacing w:before="120" w:after="120" w:line="240" w:lineRule="auto"/>
              <w:rPr>
                <w:rFonts w:ascii="Times New Roman" w:hAnsi="Times New Roman"/>
                <w:sz w:val="20"/>
                <w:szCs w:val="20"/>
              </w:rPr>
            </w:pPr>
            <w:r w:rsidRPr="00EA39C2">
              <w:rPr>
                <w:rFonts w:ascii="Times New Roman" w:hAnsi="Times New Roman"/>
                <w:sz w:val="20"/>
                <w:szCs w:val="20"/>
                <w:highlight w:val="yellow"/>
              </w:rPr>
              <w:t>The start of the business day for short business days.  The value is specified by the contracting region.</w:t>
            </w:r>
            <w:r w:rsidRPr="00EA39C2">
              <w:rPr>
                <w:rFonts w:ascii="Times New Roman" w:hAnsi="Times New Roman"/>
                <w:sz w:val="20"/>
                <w:szCs w:val="20"/>
              </w:rPr>
              <w:t xml:space="preserve">    </w:t>
            </w:r>
          </w:p>
        </w:tc>
      </w:tr>
    </w:tbl>
    <w:p w:rsidR="002F727D" w:rsidRDefault="00EA39C2" w:rsidP="002F727D">
      <w:pPr>
        <w:pStyle w:val="Caption"/>
      </w:pPr>
      <w:bookmarkStart w:id="1" w:name="_Toc101950717"/>
      <w:r>
        <w:br w:type="textWrapping" w:clear="all"/>
      </w:r>
      <w:r w:rsidR="002F727D">
        <w:t xml:space="preserve">Table C- </w:t>
      </w:r>
      <w:r w:rsidR="00D25D04">
        <w:fldChar w:fldCharType="begin"/>
      </w:r>
      <w:r w:rsidR="002F727D">
        <w:instrText xml:space="preserve"> SEQ Table_C- \* ARABIC </w:instrText>
      </w:r>
      <w:r w:rsidR="00D25D04">
        <w:fldChar w:fldCharType="separate"/>
      </w:r>
      <w:r w:rsidR="002F727D">
        <w:rPr>
          <w:noProof/>
        </w:rPr>
        <w:t>1</w:t>
      </w:r>
      <w:r w:rsidR="00D25D04">
        <w:fldChar w:fldCharType="end"/>
      </w:r>
      <w:r w:rsidR="002F727D">
        <w:t xml:space="preserve"> -- Subscription </w:t>
      </w:r>
      <w:proofErr w:type="spellStart"/>
      <w:r w:rsidR="002F727D">
        <w:t>Tunables</w:t>
      </w:r>
      <w:bookmarkEnd w:id="1"/>
      <w:proofErr w:type="spellEnd"/>
    </w:p>
    <w:p w:rsidR="00170471" w:rsidRPr="0011745B" w:rsidRDefault="00546829" w:rsidP="0011745B">
      <w:pPr>
        <w:pStyle w:val="BodyText"/>
        <w:jc w:val="left"/>
        <w:rPr>
          <w:sz w:val="22"/>
          <w:szCs w:val="22"/>
        </w:rPr>
      </w:pPr>
      <w:r w:rsidRPr="0011745B">
        <w:rPr>
          <w:sz w:val="22"/>
          <w:szCs w:val="22"/>
        </w:rPr>
        <w:br w:type="page"/>
      </w: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IIS:</w:t>
      </w:r>
    </w:p>
    <w:p w:rsidR="008F0C1A" w:rsidRDefault="008F0C1A" w:rsidP="008F0C1A">
      <w:pPr>
        <w:spacing w:after="120" w:line="240" w:lineRule="auto"/>
        <w:rPr>
          <w:rFonts w:ascii="Times New Roman" w:hAnsi="Times New Roman"/>
        </w:rPr>
      </w:pPr>
      <w:r w:rsidRPr="008F0C1A">
        <w:rPr>
          <w:rFonts w:ascii="Times New Roman" w:hAnsi="Times New Roman"/>
        </w:rPr>
        <w:t>No change</w:t>
      </w:r>
      <w:r>
        <w:rPr>
          <w:rFonts w:ascii="Times New Roman" w:hAnsi="Times New Roman"/>
        </w:rPr>
        <w:t>s required.</w:t>
      </w:r>
    </w:p>
    <w:p w:rsidR="008F0C1A" w:rsidRDefault="008F0C1A" w:rsidP="008F0C1A">
      <w:pPr>
        <w:spacing w:after="120" w:line="240" w:lineRule="auto"/>
        <w:rPr>
          <w:rFonts w:ascii="Times New Roman" w:hAnsi="Times New Roman"/>
        </w:rPr>
      </w:pPr>
    </w:p>
    <w:p w:rsidR="0011745B" w:rsidRPr="008F0C1A" w:rsidRDefault="0011745B"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GDMO:</w:t>
      </w:r>
    </w:p>
    <w:p w:rsidR="00A354E1" w:rsidRPr="00A354E1" w:rsidRDefault="00A354E1" w:rsidP="00A354E1">
      <w:pPr>
        <w:spacing w:after="0" w:line="240" w:lineRule="auto"/>
        <w:rPr>
          <w:rFonts w:ascii="Courier New" w:hAnsi="Courier New" w:cs="Courier New"/>
        </w:rPr>
      </w:pPr>
      <w:r w:rsidRPr="00A354E1">
        <w:rPr>
          <w:rFonts w:ascii="Courier New" w:hAnsi="Courier New" w:cs="Courier New"/>
        </w:rPr>
        <w:t>-- 21.0 LNP NPAC Subscription Version Managed Object Class</w:t>
      </w:r>
    </w:p>
    <w:p w:rsidR="00A354E1" w:rsidRPr="00A354E1" w:rsidRDefault="00A354E1" w:rsidP="00A354E1">
      <w:pPr>
        <w:spacing w:after="0" w:line="240" w:lineRule="auto"/>
        <w:rPr>
          <w:rFonts w:ascii="Courier New" w:hAnsi="Courier New" w:cs="Courier New"/>
        </w:rPr>
      </w:pPr>
    </w:p>
    <w:p w:rsidR="00A354E1" w:rsidRPr="00A354E1" w:rsidRDefault="00A354E1" w:rsidP="00A354E1">
      <w:pPr>
        <w:spacing w:after="0" w:line="240" w:lineRule="auto"/>
        <w:rPr>
          <w:rFonts w:ascii="Courier New" w:hAnsi="Courier New" w:cs="Courier New"/>
        </w:rPr>
      </w:pPr>
      <w:proofErr w:type="spellStart"/>
      <w:proofErr w:type="gramStart"/>
      <w:r w:rsidRPr="00A354E1">
        <w:rPr>
          <w:rFonts w:ascii="Courier New" w:hAnsi="Courier New" w:cs="Courier New"/>
        </w:rPr>
        <w:t>subscriptionVersionNPAC</w:t>
      </w:r>
      <w:proofErr w:type="spellEnd"/>
      <w:proofErr w:type="gramEnd"/>
      <w:r w:rsidRPr="00A354E1">
        <w:rPr>
          <w:rFonts w:ascii="Courier New" w:hAnsi="Courier New" w:cs="Courier New"/>
        </w:rPr>
        <w:t xml:space="preserve"> MANAGED OBJECT CLASS</w:t>
      </w:r>
    </w:p>
    <w:p w:rsidR="00A354E1" w:rsidRPr="00A354E1" w:rsidRDefault="00A354E1" w:rsidP="00A354E1">
      <w:pPr>
        <w:spacing w:after="0" w:line="240" w:lineRule="auto"/>
        <w:rPr>
          <w:rFonts w:ascii="Courier New" w:hAnsi="Courier New" w:cs="Courier New"/>
        </w:rPr>
      </w:pPr>
      <w:r w:rsidRPr="00A354E1">
        <w:rPr>
          <w:rFonts w:ascii="Courier New" w:hAnsi="Courier New" w:cs="Courier New"/>
        </w:rPr>
        <w:t xml:space="preserve">    DERIVED FROM </w:t>
      </w:r>
      <w:proofErr w:type="spellStart"/>
      <w:r w:rsidRPr="00A354E1">
        <w:rPr>
          <w:rFonts w:ascii="Courier New" w:hAnsi="Courier New" w:cs="Courier New"/>
        </w:rPr>
        <w:t>subscriptionVersion</w:t>
      </w:r>
      <w:proofErr w:type="spellEnd"/>
      <w:r w:rsidRPr="00A354E1">
        <w:rPr>
          <w:rFonts w:ascii="Courier New" w:hAnsi="Courier New" w:cs="Courier New"/>
        </w:rPr>
        <w:t>;</w:t>
      </w:r>
    </w:p>
    <w:p w:rsidR="00A354E1" w:rsidRPr="00A354E1" w:rsidRDefault="00A354E1" w:rsidP="00A354E1">
      <w:pPr>
        <w:spacing w:after="0" w:line="240" w:lineRule="auto"/>
        <w:rPr>
          <w:rFonts w:ascii="Courier New" w:hAnsi="Courier New" w:cs="Courier New"/>
        </w:rPr>
      </w:pPr>
      <w:r w:rsidRPr="00A354E1">
        <w:rPr>
          <w:rFonts w:ascii="Courier New" w:hAnsi="Courier New" w:cs="Courier New"/>
        </w:rPr>
        <w:t xml:space="preserve">    CHARACTERIZED BY</w:t>
      </w:r>
    </w:p>
    <w:p w:rsidR="00A354E1" w:rsidRPr="00A354E1" w:rsidRDefault="00A354E1" w:rsidP="00A354E1">
      <w:pPr>
        <w:spacing w:after="0" w:line="240" w:lineRule="auto"/>
        <w:rPr>
          <w:rFonts w:ascii="Courier New" w:hAnsi="Courier New" w:cs="Courier New"/>
        </w:rPr>
      </w:pPr>
      <w:r w:rsidRPr="00A354E1">
        <w:rPr>
          <w:rFonts w:ascii="Courier New" w:hAnsi="Courier New" w:cs="Courier New"/>
        </w:rPr>
        <w:t xml:space="preserve">        </w:t>
      </w:r>
      <w:proofErr w:type="spellStart"/>
      <w:proofErr w:type="gramStart"/>
      <w:r w:rsidRPr="00A354E1">
        <w:rPr>
          <w:rFonts w:ascii="Courier New" w:hAnsi="Courier New" w:cs="Courier New"/>
        </w:rPr>
        <w:t>subscriptionVersionNPAC-Pkg</w:t>
      </w:r>
      <w:proofErr w:type="spellEnd"/>
      <w:proofErr w:type="gramEnd"/>
      <w:r w:rsidRPr="00A354E1">
        <w:rPr>
          <w:rFonts w:ascii="Courier New" w:hAnsi="Courier New" w:cs="Courier New"/>
        </w:rPr>
        <w:t>;</w:t>
      </w:r>
    </w:p>
    <w:p w:rsidR="00A354E1" w:rsidRDefault="00A354E1" w:rsidP="00A354E1">
      <w:pPr>
        <w:spacing w:after="0" w:line="240" w:lineRule="auto"/>
        <w:rPr>
          <w:rFonts w:ascii="Courier New" w:hAnsi="Courier New" w:cs="Courier New"/>
        </w:rPr>
      </w:pPr>
      <w:r w:rsidRPr="00A354E1">
        <w:rPr>
          <w:rFonts w:ascii="Courier New" w:hAnsi="Courier New" w:cs="Courier New"/>
        </w:rPr>
        <w:t xml:space="preserve">    REGISTERED AS {LNP-</w:t>
      </w:r>
      <w:proofErr w:type="spellStart"/>
      <w:r w:rsidRPr="00A354E1">
        <w:rPr>
          <w:rFonts w:ascii="Courier New" w:hAnsi="Courier New" w:cs="Courier New"/>
        </w:rPr>
        <w:t>OIDS.lnp</w:t>
      </w:r>
      <w:proofErr w:type="spellEnd"/>
      <w:r w:rsidRPr="00A354E1">
        <w:rPr>
          <w:rFonts w:ascii="Courier New" w:hAnsi="Courier New" w:cs="Courier New"/>
        </w:rPr>
        <w:t>-</w:t>
      </w:r>
      <w:proofErr w:type="spellStart"/>
      <w:r w:rsidRPr="00A354E1">
        <w:rPr>
          <w:rFonts w:ascii="Courier New" w:hAnsi="Courier New" w:cs="Courier New"/>
        </w:rPr>
        <w:t>objectClass</w:t>
      </w:r>
      <w:proofErr w:type="spellEnd"/>
      <w:r w:rsidRPr="00A354E1">
        <w:rPr>
          <w:rFonts w:ascii="Courier New" w:hAnsi="Courier New" w:cs="Courier New"/>
        </w:rPr>
        <w:t xml:space="preserve"> 21};</w:t>
      </w:r>
    </w:p>
    <w:p w:rsidR="00A354E1" w:rsidRDefault="00A354E1" w:rsidP="00A354E1">
      <w:pPr>
        <w:spacing w:after="0" w:line="240" w:lineRule="auto"/>
        <w:rPr>
          <w:rFonts w:ascii="Courier New" w:hAnsi="Courier New" w:cs="Courier New"/>
        </w:rPr>
      </w:pPr>
    </w:p>
    <w:p w:rsidR="00A354E1" w:rsidRPr="00A354E1" w:rsidRDefault="00A354E1" w:rsidP="00A354E1">
      <w:pPr>
        <w:spacing w:after="0" w:line="240" w:lineRule="auto"/>
        <w:rPr>
          <w:rFonts w:ascii="Courier New" w:hAnsi="Courier New" w:cs="Courier New"/>
        </w:rPr>
      </w:pPr>
      <w:proofErr w:type="gramStart"/>
      <w:r w:rsidRPr="00A354E1">
        <w:rPr>
          <w:rFonts w:ascii="Courier New" w:hAnsi="Courier New" w:cs="Courier New"/>
        </w:rPr>
        <w:t>subscriptionVersionNPAC-Behavior-2</w:t>
      </w:r>
      <w:proofErr w:type="gramEnd"/>
      <w:r w:rsidRPr="00A354E1">
        <w:rPr>
          <w:rFonts w:ascii="Courier New" w:hAnsi="Courier New" w:cs="Courier New"/>
        </w:rPr>
        <w:t xml:space="preserve"> BEHAVIOUR</w:t>
      </w:r>
    </w:p>
    <w:p w:rsidR="00A354E1" w:rsidRDefault="00A354E1" w:rsidP="00A354E1">
      <w:pPr>
        <w:spacing w:after="0" w:line="240" w:lineRule="auto"/>
        <w:rPr>
          <w:rFonts w:ascii="Courier New" w:hAnsi="Courier New" w:cs="Courier New"/>
        </w:rPr>
      </w:pPr>
      <w:r w:rsidRPr="00A354E1">
        <w:rPr>
          <w:rFonts w:ascii="Courier New" w:hAnsi="Courier New" w:cs="Courier New"/>
        </w:rPr>
        <w:t xml:space="preserve">    DEFINED </w:t>
      </w:r>
      <w:proofErr w:type="gramStart"/>
      <w:r w:rsidRPr="00A354E1">
        <w:rPr>
          <w:rFonts w:ascii="Courier New" w:hAnsi="Courier New" w:cs="Courier New"/>
        </w:rPr>
        <w:t>AS !</w:t>
      </w:r>
      <w:proofErr w:type="gramEnd"/>
    </w:p>
    <w:p w:rsidR="00A354E1" w:rsidRDefault="00EE208D" w:rsidP="00A354E1">
      <w:pPr>
        <w:spacing w:after="0" w:line="240" w:lineRule="auto"/>
        <w:rPr>
          <w:rFonts w:ascii="Courier New" w:hAnsi="Courier New" w:cs="Courier New"/>
          <w:highlight w:val="yellow"/>
        </w:rPr>
      </w:pPr>
      <w:r w:rsidRPr="00EE208D">
        <w:rPr>
          <w:rFonts w:ascii="Courier New" w:hAnsi="Courier New" w:cs="Courier New"/>
        </w:rPr>
        <w:t xml:space="preserve">        </w:t>
      </w:r>
      <w:r w:rsidRPr="00EE208D">
        <w:rPr>
          <w:rFonts w:ascii="Courier New" w:hAnsi="Courier New" w:cs="Courier New"/>
          <w:highlight w:val="yellow"/>
        </w:rPr>
        <w:t xml:space="preserve">When </w:t>
      </w:r>
      <w:r w:rsidR="00A354E1">
        <w:rPr>
          <w:rFonts w:ascii="Courier New" w:hAnsi="Courier New" w:cs="Courier New"/>
          <w:highlight w:val="yellow"/>
        </w:rPr>
        <w:t>the Medium Timers Support Indicator for the Service</w:t>
      </w:r>
    </w:p>
    <w:p w:rsidR="00A354E1" w:rsidRDefault="00A354E1" w:rsidP="00A354E1">
      <w:pPr>
        <w:spacing w:after="0" w:line="240" w:lineRule="auto"/>
        <w:rPr>
          <w:rFonts w:ascii="Courier New" w:hAnsi="Courier New" w:cs="Courier New"/>
          <w:highlight w:val="yellow"/>
        </w:rPr>
      </w:pPr>
      <w:r>
        <w:rPr>
          <w:rFonts w:ascii="Courier New" w:hAnsi="Courier New" w:cs="Courier New"/>
          <w:highlight w:val="yellow"/>
        </w:rPr>
        <w:t xml:space="preserve">        Provider is set to TRUE</w:t>
      </w:r>
      <w:r w:rsidR="00EE208D" w:rsidRPr="00EE208D">
        <w:rPr>
          <w:rFonts w:ascii="Courier New" w:hAnsi="Courier New" w:cs="Courier New"/>
          <w:highlight w:val="yellow"/>
        </w:rPr>
        <w:t>, and a SOA supports the Timer Type</w:t>
      </w:r>
    </w:p>
    <w:p w:rsidR="00A354E1" w:rsidRDefault="00A354E1" w:rsidP="00A354E1">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EE208D" w:rsidRPr="00EE208D">
        <w:rPr>
          <w:rFonts w:ascii="Courier New" w:hAnsi="Courier New" w:cs="Courier New"/>
          <w:highlight w:val="yellow"/>
        </w:rPr>
        <w:t>attribute</w:t>
      </w:r>
      <w:proofErr w:type="gramEnd"/>
      <w:r w:rsidR="00EE208D" w:rsidRPr="00EE208D">
        <w:rPr>
          <w:rFonts w:ascii="Courier New" w:hAnsi="Courier New" w:cs="Courier New"/>
          <w:highlight w:val="yellow"/>
        </w:rPr>
        <w:t xml:space="preserve">, a Timer Type value of 2 </w:t>
      </w:r>
      <w:r w:rsidR="0067754F">
        <w:rPr>
          <w:rFonts w:ascii="Courier New" w:hAnsi="Courier New" w:cs="Courier New"/>
          <w:highlight w:val="yellow"/>
        </w:rPr>
        <w:t>may</w:t>
      </w:r>
      <w:r w:rsidR="0067754F" w:rsidRPr="00EE208D">
        <w:rPr>
          <w:rFonts w:ascii="Courier New" w:hAnsi="Courier New" w:cs="Courier New"/>
          <w:highlight w:val="yellow"/>
        </w:rPr>
        <w:t xml:space="preserve"> </w:t>
      </w:r>
      <w:r w:rsidR="00EE208D" w:rsidRPr="00EE208D">
        <w:rPr>
          <w:rFonts w:ascii="Courier New" w:hAnsi="Courier New" w:cs="Courier New"/>
          <w:highlight w:val="yellow"/>
        </w:rPr>
        <w:t>be sent in the Object</w:t>
      </w:r>
    </w:p>
    <w:p w:rsidR="00A354E1" w:rsidRDefault="00A354E1" w:rsidP="00A354E1">
      <w:pPr>
        <w:spacing w:after="0" w:line="240" w:lineRule="auto"/>
        <w:rPr>
          <w:rFonts w:ascii="Courier New" w:hAnsi="Courier New" w:cs="Courier New"/>
          <w:highlight w:val="yellow"/>
        </w:rPr>
      </w:pPr>
      <w:r>
        <w:rPr>
          <w:rFonts w:ascii="Courier New" w:hAnsi="Courier New" w:cs="Courier New"/>
          <w:highlight w:val="yellow"/>
        </w:rPr>
        <w:t xml:space="preserve">        </w:t>
      </w:r>
      <w:r w:rsidR="00EE208D" w:rsidRPr="00EE208D">
        <w:rPr>
          <w:rFonts w:ascii="Courier New" w:hAnsi="Courier New" w:cs="Courier New"/>
          <w:highlight w:val="yellow"/>
        </w:rPr>
        <w:t xml:space="preserve">Creation </w:t>
      </w:r>
      <w:proofErr w:type="gramStart"/>
      <w:r w:rsidR="00EE208D" w:rsidRPr="00EE208D">
        <w:rPr>
          <w:rFonts w:ascii="Courier New" w:hAnsi="Courier New" w:cs="Courier New"/>
          <w:highlight w:val="yellow"/>
        </w:rPr>
        <w:t>Notification,</w:t>
      </w:r>
      <w:proofErr w:type="gramEnd"/>
      <w:r w:rsidR="00EE208D" w:rsidRPr="00EE208D">
        <w:rPr>
          <w:rFonts w:ascii="Courier New" w:hAnsi="Courier New" w:cs="Courier New"/>
          <w:highlight w:val="yellow"/>
        </w:rPr>
        <w:t xml:space="preserve"> and the Timer Type attribute will be</w:t>
      </w:r>
    </w:p>
    <w:p w:rsidR="0067754F" w:rsidRDefault="00A354E1" w:rsidP="00A354E1">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sidR="00EE208D" w:rsidRPr="00EE208D">
        <w:rPr>
          <w:rFonts w:ascii="Courier New" w:hAnsi="Courier New" w:cs="Courier New"/>
          <w:highlight w:val="yellow"/>
        </w:rPr>
        <w:t>included</w:t>
      </w:r>
      <w:proofErr w:type="gramEnd"/>
      <w:r w:rsidR="00EE208D" w:rsidRPr="00EE208D">
        <w:rPr>
          <w:rFonts w:ascii="Courier New" w:hAnsi="Courier New" w:cs="Courier New"/>
          <w:highlight w:val="yellow"/>
        </w:rPr>
        <w:t xml:space="preserve"> in the Attribute Value Change Notification</w:t>
      </w:r>
      <w:r w:rsidR="0067754F">
        <w:rPr>
          <w:rFonts w:ascii="Courier New" w:hAnsi="Courier New" w:cs="Courier New"/>
          <w:highlight w:val="yellow"/>
        </w:rPr>
        <w:t xml:space="preserve"> with a</w:t>
      </w:r>
    </w:p>
    <w:p w:rsidR="0067754F" w:rsidRDefault="0067754F" w:rsidP="00A354E1">
      <w:pPr>
        <w:spacing w:after="0" w:line="240" w:lineRule="auto"/>
        <w:rPr>
          <w:rFonts w:ascii="Courier New" w:hAnsi="Courier New" w:cs="Courier New"/>
          <w:highlight w:val="yellow"/>
        </w:rPr>
      </w:pPr>
      <w:r>
        <w:rPr>
          <w:rFonts w:ascii="Courier New" w:hAnsi="Courier New" w:cs="Courier New"/>
          <w:highlight w:val="yellow"/>
        </w:rPr>
        <w:t xml:space="preserve">        Timer Type value of 0 or 2 in cases when the value changed</w:t>
      </w:r>
    </w:p>
    <w:p w:rsidR="0067754F" w:rsidRDefault="0067754F" w:rsidP="00A354E1">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from</w:t>
      </w:r>
      <w:proofErr w:type="gramEnd"/>
      <w:r>
        <w:rPr>
          <w:rFonts w:ascii="Courier New" w:hAnsi="Courier New" w:cs="Courier New"/>
          <w:highlight w:val="yellow"/>
        </w:rPr>
        <w:t xml:space="preserve"> the initial setting based on a Timer Type mismatch in the</w:t>
      </w:r>
    </w:p>
    <w:p w:rsidR="00A354E1" w:rsidRPr="00A354E1" w:rsidRDefault="0067754F" w:rsidP="00A354E1">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New SP and Old SP Create messages</w:t>
      </w:r>
      <w:r w:rsidR="00EE208D" w:rsidRPr="00EE208D">
        <w:rPr>
          <w:rFonts w:ascii="Courier New" w:hAnsi="Courier New" w:cs="Courier New"/>
          <w:highlight w:val="yellow"/>
        </w:rPr>
        <w:t>.</w:t>
      </w:r>
      <w:proofErr w:type="gramEnd"/>
    </w:p>
    <w:p w:rsidR="00A354E1" w:rsidRDefault="00A354E1" w:rsidP="00A354E1">
      <w:pPr>
        <w:spacing w:after="0" w:line="240" w:lineRule="auto"/>
        <w:rPr>
          <w:rFonts w:ascii="Courier New" w:hAnsi="Courier New" w:cs="Courier New"/>
        </w:rPr>
      </w:pPr>
    </w:p>
    <w:p w:rsidR="00A354E1" w:rsidRDefault="00A354E1" w:rsidP="00A354E1">
      <w:pPr>
        <w:spacing w:after="0" w:line="240" w:lineRule="auto"/>
        <w:rPr>
          <w:rFonts w:ascii="Courier New" w:hAnsi="Courier New" w:cs="Courier New"/>
        </w:rPr>
      </w:pPr>
    </w:p>
    <w:p w:rsidR="00A354E1" w:rsidRDefault="00A354E1" w:rsidP="00A354E1">
      <w:pPr>
        <w:spacing w:after="0" w:line="240" w:lineRule="auto"/>
        <w:rPr>
          <w:rFonts w:ascii="Courier New" w:hAnsi="Courier New" w:cs="Courier New"/>
        </w:rPr>
      </w:pPr>
    </w:p>
    <w:p w:rsidR="008072AB" w:rsidRPr="008072AB" w:rsidRDefault="008072AB" w:rsidP="00A354E1">
      <w:pPr>
        <w:spacing w:after="0" w:line="240" w:lineRule="auto"/>
        <w:rPr>
          <w:rFonts w:ascii="Courier New" w:hAnsi="Courier New" w:cs="Courier New"/>
        </w:rPr>
      </w:pPr>
      <w:r w:rsidRPr="008072AB">
        <w:rPr>
          <w:rFonts w:ascii="Courier New" w:hAnsi="Courier New" w:cs="Courier New"/>
        </w:rPr>
        <w:t>-- 107.0 Subscription Version Timer Type</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proofErr w:type="spellStart"/>
      <w:proofErr w:type="gramStart"/>
      <w:r w:rsidRPr="008072AB">
        <w:rPr>
          <w:rFonts w:ascii="Courier New" w:hAnsi="Courier New" w:cs="Courier New"/>
        </w:rPr>
        <w:t>subscriptionTimerType</w:t>
      </w:r>
      <w:proofErr w:type="spellEnd"/>
      <w:proofErr w:type="gramEnd"/>
      <w:r w:rsidRPr="008072AB">
        <w:rPr>
          <w:rFonts w:ascii="Courier New" w:hAnsi="Courier New" w:cs="Courier New"/>
        </w:rPr>
        <w:t xml:space="preserve"> ATTRIBUTE</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WITH ATTRIBUTE SYNTAX LNP-ASN1.Integer;</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MATCHES FOR EQUALITY;</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BEHAVIOUR </w:t>
      </w:r>
      <w:proofErr w:type="spellStart"/>
      <w:r w:rsidRPr="008072AB">
        <w:rPr>
          <w:rFonts w:ascii="Courier New" w:hAnsi="Courier New" w:cs="Courier New"/>
        </w:rPr>
        <w:t>subscriptionTimerTypeBehavior</w:t>
      </w:r>
      <w:proofErr w:type="spellEnd"/>
      <w:r w:rsidRPr="008072AB">
        <w:rPr>
          <w:rFonts w:ascii="Courier New" w:hAnsi="Courier New" w:cs="Courier New"/>
        </w:rPr>
        <w:t>;</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REGISTERED AS {LNP-</w:t>
      </w:r>
      <w:proofErr w:type="spellStart"/>
      <w:r w:rsidRPr="008072AB">
        <w:rPr>
          <w:rFonts w:ascii="Courier New" w:hAnsi="Courier New" w:cs="Courier New"/>
        </w:rPr>
        <w:t>OIDS.lnp</w:t>
      </w:r>
      <w:proofErr w:type="spellEnd"/>
      <w:r w:rsidRPr="008072AB">
        <w:rPr>
          <w:rFonts w:ascii="Courier New" w:hAnsi="Courier New" w:cs="Courier New"/>
        </w:rPr>
        <w:t>-attribute 107};</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proofErr w:type="spellStart"/>
      <w:proofErr w:type="gramStart"/>
      <w:r w:rsidRPr="008072AB">
        <w:rPr>
          <w:rFonts w:ascii="Courier New" w:hAnsi="Courier New" w:cs="Courier New"/>
        </w:rPr>
        <w:t>subscriptionTimerTypeBehavior</w:t>
      </w:r>
      <w:proofErr w:type="spellEnd"/>
      <w:proofErr w:type="gramEnd"/>
      <w:r w:rsidRPr="008072AB">
        <w:rPr>
          <w:rFonts w:ascii="Courier New" w:hAnsi="Courier New" w:cs="Courier New"/>
        </w:rPr>
        <w:t xml:space="preserve"> BEHAVIOUR</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DEFINED </w:t>
      </w:r>
      <w:proofErr w:type="gramStart"/>
      <w:r w:rsidRPr="008072AB">
        <w:rPr>
          <w:rFonts w:ascii="Courier New" w:hAnsi="Courier New" w:cs="Courier New"/>
        </w:rPr>
        <w:t>AS !</w:t>
      </w:r>
      <w:proofErr w:type="gramEnd"/>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This attribute is used to specify the subscription version</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timer</w:t>
      </w:r>
      <w:proofErr w:type="gramEnd"/>
      <w:r w:rsidRPr="008072AB">
        <w:rPr>
          <w:rFonts w:ascii="Courier New" w:hAnsi="Courier New" w:cs="Courier New"/>
        </w:rPr>
        <w:t xml:space="preserve"> type be</w:t>
      </w:r>
      <w:r w:rsidR="002F3189">
        <w:rPr>
          <w:rFonts w:ascii="Courier New" w:hAnsi="Courier New" w:cs="Courier New"/>
        </w:rPr>
        <w:t>ing used to set tunable timers.</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Current valid values are:</w:t>
      </w:r>
    </w:p>
    <w:p w:rsidR="002F3189" w:rsidRDefault="008072AB" w:rsidP="008072AB">
      <w:pPr>
        <w:spacing w:after="0" w:line="240" w:lineRule="auto"/>
        <w:rPr>
          <w:rFonts w:ascii="Courier New" w:hAnsi="Courier New" w:cs="Courier New"/>
        </w:rPr>
      </w:pPr>
      <w:r w:rsidRPr="008072AB">
        <w:rPr>
          <w:rFonts w:ascii="Courier New" w:hAnsi="Courier New" w:cs="Courier New"/>
        </w:rPr>
        <w:t xml:space="preserve">        0 for long timers (used primarily for </w:t>
      </w:r>
      <w:proofErr w:type="spellStart"/>
      <w:r w:rsidRPr="008072AB">
        <w:rPr>
          <w:rFonts w:ascii="Courier New" w:hAnsi="Courier New" w:cs="Courier New"/>
        </w:rPr>
        <w:t>wireline</w:t>
      </w:r>
      <w:proofErr w:type="spellEnd"/>
      <w:r w:rsidRPr="008072AB">
        <w:rPr>
          <w:rFonts w:ascii="Courier New" w:hAnsi="Courier New" w:cs="Courier New"/>
        </w:rPr>
        <w:t xml:space="preserve"> to </w:t>
      </w:r>
      <w:proofErr w:type="spellStart"/>
      <w:r w:rsidRPr="008072AB">
        <w:rPr>
          <w:rFonts w:ascii="Courier New" w:hAnsi="Courier New" w:cs="Courier New"/>
        </w:rPr>
        <w:t>wireline</w:t>
      </w:r>
      <w:proofErr w:type="spellEnd"/>
      <w:r w:rsidR="002F3189">
        <w:rPr>
          <w:rFonts w:ascii="Courier New" w:hAnsi="Courier New" w:cs="Courier New"/>
        </w:rPr>
        <w:t>,</w:t>
      </w:r>
    </w:p>
    <w:p w:rsidR="008072AB" w:rsidRPr="008072AB" w:rsidRDefault="002F3189" w:rsidP="008072AB">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and</w:t>
      </w:r>
      <w:proofErr w:type="gramEnd"/>
      <w:r>
        <w:rPr>
          <w:rFonts w:ascii="Courier New" w:hAnsi="Courier New" w:cs="Courier New"/>
        </w:rPr>
        <w:t xml:space="preserve"> intermodal</w:t>
      </w:r>
      <w:r w:rsidR="008072AB" w:rsidRPr="008072AB">
        <w:rPr>
          <w:rFonts w:ascii="Courier New" w:hAnsi="Courier New" w:cs="Courier New"/>
        </w:rPr>
        <w:t>)</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1 for short timers (use</w:t>
      </w:r>
      <w:r w:rsidR="002F3189">
        <w:rPr>
          <w:rFonts w:ascii="Courier New" w:hAnsi="Courier New" w:cs="Courier New"/>
        </w:rPr>
        <w:t>d</w:t>
      </w:r>
      <w:r w:rsidRPr="008072AB">
        <w:rPr>
          <w:rFonts w:ascii="Courier New" w:hAnsi="Courier New" w:cs="Courier New"/>
        </w:rPr>
        <w:t xml:space="preserve"> </w:t>
      </w:r>
      <w:r w:rsidR="002F3189">
        <w:rPr>
          <w:rFonts w:ascii="Courier New" w:hAnsi="Courier New" w:cs="Courier New"/>
        </w:rPr>
        <w:t xml:space="preserve">primarily </w:t>
      </w:r>
      <w:r w:rsidRPr="008072AB">
        <w:rPr>
          <w:rFonts w:ascii="Courier New" w:hAnsi="Courier New" w:cs="Courier New"/>
        </w:rPr>
        <w:t>for wireless to wireless)</w:t>
      </w:r>
    </w:p>
    <w:p w:rsidR="002F3189" w:rsidRPr="008072AB" w:rsidRDefault="002F3189" w:rsidP="002F3189">
      <w:pPr>
        <w:spacing w:after="0" w:line="240" w:lineRule="auto"/>
        <w:rPr>
          <w:rFonts w:ascii="Courier New" w:hAnsi="Courier New" w:cs="Courier New"/>
        </w:rPr>
      </w:pPr>
      <w:r w:rsidRPr="008072AB">
        <w:rPr>
          <w:rFonts w:ascii="Courier New" w:hAnsi="Courier New" w:cs="Courier New"/>
        </w:rPr>
        <w:t xml:space="preserve">        </w:t>
      </w:r>
      <w:r w:rsidRPr="002F3189">
        <w:rPr>
          <w:rFonts w:ascii="Courier New" w:hAnsi="Courier New" w:cs="Courier New"/>
          <w:highlight w:val="yellow"/>
        </w:rPr>
        <w:t>2 for medium timers (anticipated use for simple ports)</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Long timers (0) is set if any of the two service providers</w:t>
      </w:r>
    </w:p>
    <w:p w:rsid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supports</w:t>
      </w:r>
      <w:proofErr w:type="gramEnd"/>
      <w:r w:rsidRPr="008072AB">
        <w:rPr>
          <w:rFonts w:ascii="Courier New" w:hAnsi="Courier New" w:cs="Courier New"/>
        </w:rPr>
        <w:t xml:space="preserve"> only long timers.</w:t>
      </w:r>
    </w:p>
    <w:p w:rsidR="002F3189" w:rsidRPr="008072AB" w:rsidRDefault="002F3189" w:rsidP="002F3189">
      <w:pPr>
        <w:spacing w:after="0" w:line="240" w:lineRule="auto"/>
        <w:rPr>
          <w:rFonts w:ascii="Courier New" w:hAnsi="Courier New" w:cs="Courier New"/>
        </w:rPr>
      </w:pPr>
      <w:r w:rsidRPr="008072AB">
        <w:rPr>
          <w:rFonts w:ascii="Courier New" w:hAnsi="Courier New" w:cs="Courier New"/>
        </w:rPr>
        <w:t xml:space="preserve">       </w:t>
      </w:r>
    </w:p>
    <w:p w:rsidR="00DE6464" w:rsidRPr="008072AB" w:rsidRDefault="00DE6464" w:rsidP="00DE6464">
      <w:pPr>
        <w:spacing w:after="0" w:line="240" w:lineRule="auto"/>
        <w:rPr>
          <w:rFonts w:ascii="Courier New" w:hAnsi="Courier New" w:cs="Courier New"/>
        </w:rPr>
      </w:pPr>
      <w:r w:rsidRPr="008072AB">
        <w:rPr>
          <w:rFonts w:ascii="Courier New" w:hAnsi="Courier New" w:cs="Courier New"/>
        </w:rPr>
        <w:t xml:space="preserve">        </w:t>
      </w:r>
      <w:r>
        <w:rPr>
          <w:rFonts w:ascii="Courier New" w:hAnsi="Courier New" w:cs="Courier New"/>
        </w:rPr>
        <w:t>Short timers (1</w:t>
      </w:r>
      <w:r w:rsidRPr="008072AB">
        <w:rPr>
          <w:rFonts w:ascii="Courier New" w:hAnsi="Courier New" w:cs="Courier New"/>
        </w:rPr>
        <w:t xml:space="preserve">) is set if </w:t>
      </w:r>
      <w:r w:rsidR="00273625">
        <w:rPr>
          <w:rFonts w:ascii="Courier New" w:hAnsi="Courier New" w:cs="Courier New"/>
        </w:rPr>
        <w:t xml:space="preserve">both </w:t>
      </w:r>
      <w:r w:rsidRPr="008072AB">
        <w:rPr>
          <w:rFonts w:ascii="Courier New" w:hAnsi="Courier New" w:cs="Courier New"/>
        </w:rPr>
        <w:t>of the two service providers</w:t>
      </w:r>
    </w:p>
    <w:p w:rsidR="00DE6464" w:rsidRDefault="00DE6464" w:rsidP="00DE6464">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supports</w:t>
      </w:r>
      <w:proofErr w:type="gramEnd"/>
      <w:r w:rsidRPr="008072AB">
        <w:rPr>
          <w:rFonts w:ascii="Courier New" w:hAnsi="Courier New" w:cs="Courier New"/>
        </w:rPr>
        <w:t xml:space="preserve"> </w:t>
      </w:r>
      <w:r>
        <w:rPr>
          <w:rFonts w:ascii="Courier New" w:hAnsi="Courier New" w:cs="Courier New"/>
        </w:rPr>
        <w:t xml:space="preserve">short </w:t>
      </w:r>
      <w:r w:rsidRPr="008072AB">
        <w:rPr>
          <w:rFonts w:ascii="Courier New" w:hAnsi="Courier New" w:cs="Courier New"/>
        </w:rPr>
        <w:t>timers</w:t>
      </w:r>
      <w:r>
        <w:rPr>
          <w:rFonts w:ascii="Courier New" w:hAnsi="Courier New" w:cs="Courier New"/>
        </w:rPr>
        <w:t xml:space="preserve"> (regardless of specification of simple</w:t>
      </w:r>
    </w:p>
    <w:p w:rsidR="00DE6464" w:rsidRDefault="00DE6464" w:rsidP="00DE6464">
      <w:pPr>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port</w:t>
      </w:r>
      <w:proofErr w:type="gramEnd"/>
      <w:r>
        <w:rPr>
          <w:rFonts w:ascii="Courier New" w:hAnsi="Courier New" w:cs="Courier New"/>
        </w:rPr>
        <w:t>)</w:t>
      </w:r>
      <w:r w:rsidRPr="008072AB">
        <w:rPr>
          <w:rFonts w:ascii="Courier New" w:hAnsi="Courier New" w:cs="Courier New"/>
        </w:rPr>
        <w:t>.</w:t>
      </w:r>
    </w:p>
    <w:p w:rsidR="00DE6464" w:rsidRPr="008072AB" w:rsidRDefault="00DE6464" w:rsidP="00DE6464">
      <w:pPr>
        <w:spacing w:after="0" w:line="240" w:lineRule="auto"/>
        <w:rPr>
          <w:rFonts w:ascii="Courier New" w:hAnsi="Courier New" w:cs="Courier New"/>
        </w:rPr>
      </w:pPr>
      <w:r w:rsidRPr="008072AB">
        <w:rPr>
          <w:rFonts w:ascii="Courier New" w:hAnsi="Courier New" w:cs="Courier New"/>
        </w:rPr>
        <w:t xml:space="preserve">       </w:t>
      </w:r>
    </w:p>
    <w:p w:rsidR="002F3189" w:rsidRDefault="002F3189" w:rsidP="002F3189">
      <w:pPr>
        <w:spacing w:after="0" w:line="240" w:lineRule="auto"/>
        <w:rPr>
          <w:rFonts w:ascii="Courier New" w:hAnsi="Courier New" w:cs="Courier New"/>
          <w:highlight w:val="yellow"/>
        </w:rPr>
      </w:pPr>
      <w:r w:rsidRPr="008072AB">
        <w:rPr>
          <w:rFonts w:ascii="Courier New" w:hAnsi="Courier New" w:cs="Courier New"/>
        </w:rPr>
        <w:t xml:space="preserve">        </w:t>
      </w:r>
      <w:r>
        <w:rPr>
          <w:rFonts w:ascii="Courier New" w:hAnsi="Courier New" w:cs="Courier New"/>
          <w:highlight w:val="yellow"/>
        </w:rPr>
        <w:t>M</w:t>
      </w:r>
      <w:r w:rsidRPr="002F3189">
        <w:rPr>
          <w:rFonts w:ascii="Courier New" w:hAnsi="Courier New" w:cs="Courier New"/>
          <w:highlight w:val="yellow"/>
        </w:rPr>
        <w:t xml:space="preserve">edium </w:t>
      </w:r>
      <w:r>
        <w:rPr>
          <w:rFonts w:ascii="Courier New" w:hAnsi="Courier New" w:cs="Courier New"/>
          <w:highlight w:val="yellow"/>
        </w:rPr>
        <w:t>timers (2) are set if both service providers support</w:t>
      </w:r>
    </w:p>
    <w:p w:rsidR="002F3189" w:rsidRPr="008072AB" w:rsidRDefault="002F3189" w:rsidP="002F3189">
      <w:pPr>
        <w:spacing w:after="0" w:line="240" w:lineRule="auto"/>
        <w:rPr>
          <w:rFonts w:ascii="Courier New" w:hAnsi="Courier New" w:cs="Courier New"/>
        </w:rPr>
      </w:pPr>
      <w:r>
        <w:rPr>
          <w:rFonts w:ascii="Courier New" w:hAnsi="Courier New" w:cs="Courier New"/>
          <w:highlight w:val="yellow"/>
        </w:rPr>
        <w:t xml:space="preserve">        Medium </w:t>
      </w:r>
      <w:proofErr w:type="gramStart"/>
      <w:r>
        <w:rPr>
          <w:rFonts w:ascii="Courier New" w:hAnsi="Courier New" w:cs="Courier New"/>
          <w:highlight w:val="yellow"/>
        </w:rPr>
        <w:t>timers,</w:t>
      </w:r>
      <w:proofErr w:type="gramEnd"/>
      <w:r>
        <w:rPr>
          <w:rFonts w:ascii="Courier New" w:hAnsi="Courier New" w:cs="Courier New"/>
          <w:highlight w:val="yellow"/>
        </w:rPr>
        <w:t xml:space="preserve"> and the port is </w:t>
      </w:r>
      <w:r w:rsidR="00DE6464">
        <w:rPr>
          <w:rFonts w:ascii="Courier New" w:hAnsi="Courier New" w:cs="Courier New"/>
          <w:highlight w:val="yellow"/>
        </w:rPr>
        <w:t xml:space="preserve">determined to be </w:t>
      </w:r>
      <w:r>
        <w:rPr>
          <w:rFonts w:ascii="Courier New" w:hAnsi="Courier New" w:cs="Courier New"/>
          <w:highlight w:val="yellow"/>
        </w:rPr>
        <w:t>a simple port.</w:t>
      </w:r>
    </w:p>
    <w:p w:rsidR="002F3189" w:rsidRPr="008072AB" w:rsidRDefault="002F3189"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-- 108.0 Subscription Version Business Type</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proofErr w:type="spellStart"/>
      <w:proofErr w:type="gramStart"/>
      <w:r w:rsidRPr="008072AB">
        <w:rPr>
          <w:rFonts w:ascii="Courier New" w:hAnsi="Courier New" w:cs="Courier New"/>
        </w:rPr>
        <w:t>subscriptionBusinessType</w:t>
      </w:r>
      <w:proofErr w:type="spellEnd"/>
      <w:proofErr w:type="gramEnd"/>
      <w:r w:rsidRPr="008072AB">
        <w:rPr>
          <w:rFonts w:ascii="Courier New" w:hAnsi="Courier New" w:cs="Courier New"/>
        </w:rPr>
        <w:t xml:space="preserve"> ATTRIBUTE</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WITH ATTRIBUTE SYNTAX LNP-ASN1.Integer;</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MATCHES FOR EQUALITY;</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BEHAVIOUR </w:t>
      </w:r>
      <w:proofErr w:type="spellStart"/>
      <w:r w:rsidRPr="008072AB">
        <w:rPr>
          <w:rFonts w:ascii="Courier New" w:hAnsi="Courier New" w:cs="Courier New"/>
        </w:rPr>
        <w:t>subscriptionTimerTypeBehavior</w:t>
      </w:r>
      <w:proofErr w:type="spellEnd"/>
      <w:r w:rsidRPr="008072AB">
        <w:rPr>
          <w:rFonts w:ascii="Courier New" w:hAnsi="Courier New" w:cs="Courier New"/>
        </w:rPr>
        <w:t>;</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REGISTERED AS {LNP-</w:t>
      </w:r>
      <w:proofErr w:type="spellStart"/>
      <w:r w:rsidRPr="008072AB">
        <w:rPr>
          <w:rFonts w:ascii="Courier New" w:hAnsi="Courier New" w:cs="Courier New"/>
        </w:rPr>
        <w:t>OIDS.lnp</w:t>
      </w:r>
      <w:proofErr w:type="spellEnd"/>
      <w:r w:rsidRPr="008072AB">
        <w:rPr>
          <w:rFonts w:ascii="Courier New" w:hAnsi="Courier New" w:cs="Courier New"/>
        </w:rPr>
        <w:t>-attribute 108};</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proofErr w:type="spellStart"/>
      <w:proofErr w:type="gramStart"/>
      <w:r w:rsidRPr="008072AB">
        <w:rPr>
          <w:rFonts w:ascii="Courier New" w:hAnsi="Courier New" w:cs="Courier New"/>
        </w:rPr>
        <w:t>subscriptionBusinessTypeBehavior</w:t>
      </w:r>
      <w:proofErr w:type="spellEnd"/>
      <w:proofErr w:type="gramEnd"/>
      <w:r w:rsidRPr="008072AB">
        <w:rPr>
          <w:rFonts w:ascii="Courier New" w:hAnsi="Courier New" w:cs="Courier New"/>
        </w:rPr>
        <w:t xml:space="preserve"> BEHAVIOUR</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DEFINED </w:t>
      </w:r>
      <w:proofErr w:type="gramStart"/>
      <w:r w:rsidRPr="008072AB">
        <w:rPr>
          <w:rFonts w:ascii="Courier New" w:hAnsi="Courier New" w:cs="Courier New"/>
        </w:rPr>
        <w:t>AS !</w:t>
      </w:r>
      <w:proofErr w:type="gramEnd"/>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This attribute is used to specify the subscription version</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business</w:t>
      </w:r>
      <w:proofErr w:type="gramEnd"/>
      <w:r w:rsidRPr="008072AB">
        <w:rPr>
          <w:rFonts w:ascii="Courier New" w:hAnsi="Courier New" w:cs="Courier New"/>
        </w:rPr>
        <w:t xml:space="preserve"> hours/days type be</w:t>
      </w:r>
      <w:r w:rsidR="002F3189">
        <w:rPr>
          <w:rFonts w:ascii="Courier New" w:hAnsi="Courier New" w:cs="Courier New"/>
        </w:rPr>
        <w:t>ing used to set tunable timers.</w:t>
      </w:r>
    </w:p>
    <w:p w:rsidR="008072AB" w:rsidRPr="008072AB" w:rsidRDefault="008072AB" w:rsidP="008072AB">
      <w:pPr>
        <w:spacing w:after="0" w:line="240" w:lineRule="auto"/>
        <w:rPr>
          <w:rFonts w:ascii="Courier New" w:hAnsi="Courier New" w:cs="Courier New"/>
        </w:rPr>
      </w:pP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Current valid values are:</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0 for short business hours/days</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used</w:t>
      </w:r>
      <w:proofErr w:type="gramEnd"/>
      <w:r w:rsidRPr="008072AB">
        <w:rPr>
          <w:rFonts w:ascii="Courier New" w:hAnsi="Courier New" w:cs="Courier New"/>
        </w:rPr>
        <w:t xml:space="preserve"> primarily for </w:t>
      </w:r>
      <w:proofErr w:type="spellStart"/>
      <w:r w:rsidRPr="008072AB">
        <w:rPr>
          <w:rFonts w:ascii="Courier New" w:hAnsi="Courier New" w:cs="Courier New"/>
        </w:rPr>
        <w:t>wireline</w:t>
      </w:r>
      <w:proofErr w:type="spellEnd"/>
      <w:r w:rsidRPr="008072AB">
        <w:rPr>
          <w:rFonts w:ascii="Courier New" w:hAnsi="Courier New" w:cs="Courier New"/>
        </w:rPr>
        <w:t xml:space="preserve"> to </w:t>
      </w:r>
      <w:proofErr w:type="spellStart"/>
      <w:r w:rsidRPr="008072AB">
        <w:rPr>
          <w:rFonts w:ascii="Courier New" w:hAnsi="Courier New" w:cs="Courier New"/>
        </w:rPr>
        <w:t>wireline</w:t>
      </w:r>
      <w:proofErr w:type="spellEnd"/>
      <w:r w:rsidRPr="008072AB">
        <w:rPr>
          <w:rFonts w:ascii="Courier New" w:hAnsi="Courier New" w:cs="Courier New"/>
        </w:rPr>
        <w:t>)</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1 for long business hours/days</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use</w:t>
      </w:r>
      <w:r w:rsidR="002F3189">
        <w:rPr>
          <w:rFonts w:ascii="Courier New" w:hAnsi="Courier New" w:cs="Courier New"/>
        </w:rPr>
        <w:t>d</w:t>
      </w:r>
      <w:proofErr w:type="gramEnd"/>
      <w:r w:rsidR="002F3189">
        <w:rPr>
          <w:rFonts w:ascii="Courier New" w:hAnsi="Courier New" w:cs="Courier New"/>
        </w:rPr>
        <w:t xml:space="preserve"> primarily</w:t>
      </w:r>
      <w:r w:rsidRPr="008072AB">
        <w:rPr>
          <w:rFonts w:ascii="Courier New" w:hAnsi="Courier New" w:cs="Courier New"/>
        </w:rPr>
        <w:t xml:space="preserve"> for wireless to wireless)</w:t>
      </w:r>
    </w:p>
    <w:p w:rsidR="002F3189" w:rsidRPr="008072AB" w:rsidRDefault="002F3189" w:rsidP="002F3189">
      <w:pPr>
        <w:spacing w:after="0" w:line="240" w:lineRule="auto"/>
        <w:rPr>
          <w:rFonts w:ascii="Courier New" w:hAnsi="Courier New" w:cs="Courier New"/>
        </w:rPr>
      </w:pPr>
      <w:r w:rsidRPr="008072AB">
        <w:rPr>
          <w:rFonts w:ascii="Courier New" w:hAnsi="Courier New" w:cs="Courier New"/>
        </w:rPr>
        <w:t xml:space="preserve">        </w:t>
      </w:r>
      <w:r w:rsidRPr="002F3189">
        <w:rPr>
          <w:rFonts w:ascii="Courier New" w:hAnsi="Courier New" w:cs="Courier New"/>
          <w:highlight w:val="yellow"/>
        </w:rPr>
        <w:t xml:space="preserve">2 for medium </w:t>
      </w:r>
      <w:r>
        <w:rPr>
          <w:rFonts w:ascii="Courier New" w:hAnsi="Courier New" w:cs="Courier New"/>
          <w:highlight w:val="yellow"/>
        </w:rPr>
        <w:t xml:space="preserve">hours/days </w:t>
      </w:r>
      <w:r w:rsidRPr="002F3189">
        <w:rPr>
          <w:rFonts w:ascii="Courier New" w:hAnsi="Courier New" w:cs="Courier New"/>
          <w:highlight w:val="yellow"/>
        </w:rPr>
        <w:t>(anticipated use for simple ports)</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Short business hours (0</w:t>
      </w:r>
      <w:proofErr w:type="gramStart"/>
      <w:r w:rsidRPr="008072AB">
        <w:rPr>
          <w:rFonts w:ascii="Courier New" w:hAnsi="Courier New" w:cs="Courier New"/>
        </w:rPr>
        <w:t>)is</w:t>
      </w:r>
      <w:proofErr w:type="gramEnd"/>
      <w:r w:rsidRPr="008072AB">
        <w:rPr>
          <w:rFonts w:ascii="Courier New" w:hAnsi="Courier New" w:cs="Courier New"/>
        </w:rPr>
        <w:t xml:space="preserve"> set if any of the two</w:t>
      </w:r>
    </w:p>
    <w:p w:rsidR="008072AB"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roofErr w:type="gramStart"/>
      <w:r w:rsidRPr="008072AB">
        <w:rPr>
          <w:rFonts w:ascii="Courier New" w:hAnsi="Courier New" w:cs="Courier New"/>
        </w:rPr>
        <w:t>service</w:t>
      </w:r>
      <w:proofErr w:type="gramEnd"/>
      <w:r w:rsidRPr="008072AB">
        <w:rPr>
          <w:rFonts w:ascii="Courier New" w:hAnsi="Courier New" w:cs="Courier New"/>
        </w:rPr>
        <w:t xml:space="preserve"> providers supports only short business hours.</w:t>
      </w:r>
    </w:p>
    <w:p w:rsidR="002F3189" w:rsidRPr="008072AB" w:rsidRDefault="002F3189" w:rsidP="002F3189">
      <w:pPr>
        <w:spacing w:after="0" w:line="240" w:lineRule="auto"/>
        <w:rPr>
          <w:rFonts w:ascii="Courier New" w:hAnsi="Courier New" w:cs="Courier New"/>
        </w:rPr>
      </w:pPr>
      <w:r w:rsidRPr="008072AB">
        <w:rPr>
          <w:rFonts w:ascii="Courier New" w:hAnsi="Courier New" w:cs="Courier New"/>
        </w:rPr>
        <w:t xml:space="preserve">       </w:t>
      </w:r>
    </w:p>
    <w:p w:rsidR="00DE6464" w:rsidRPr="0067754F" w:rsidRDefault="00DE6464" w:rsidP="00DE6464">
      <w:pPr>
        <w:spacing w:after="0" w:line="240" w:lineRule="auto"/>
        <w:rPr>
          <w:rFonts w:ascii="Courier New" w:hAnsi="Courier New" w:cs="Courier New"/>
          <w:highlight w:val="yellow"/>
        </w:rPr>
      </w:pPr>
      <w:r w:rsidRPr="008072AB">
        <w:rPr>
          <w:rFonts w:ascii="Courier New" w:hAnsi="Courier New" w:cs="Courier New"/>
        </w:rPr>
        <w:t xml:space="preserve">        </w:t>
      </w:r>
      <w:r w:rsidR="000F3AF6" w:rsidRPr="000F3AF6">
        <w:rPr>
          <w:rFonts w:ascii="Courier New" w:hAnsi="Courier New" w:cs="Courier New"/>
          <w:highlight w:val="yellow"/>
        </w:rPr>
        <w:t>Long business hours (1</w:t>
      </w:r>
      <w:proofErr w:type="gramStart"/>
      <w:r w:rsidR="000F3AF6" w:rsidRPr="000F3AF6">
        <w:rPr>
          <w:rFonts w:ascii="Courier New" w:hAnsi="Courier New" w:cs="Courier New"/>
          <w:highlight w:val="yellow"/>
        </w:rPr>
        <w:t>)is</w:t>
      </w:r>
      <w:proofErr w:type="gramEnd"/>
      <w:r w:rsidR="000F3AF6" w:rsidRPr="000F3AF6">
        <w:rPr>
          <w:rFonts w:ascii="Courier New" w:hAnsi="Courier New" w:cs="Courier New"/>
          <w:highlight w:val="yellow"/>
        </w:rPr>
        <w:t xml:space="preserve"> set if both of the two service</w:t>
      </w:r>
    </w:p>
    <w:p w:rsidR="00DE6464" w:rsidRPr="0067754F" w:rsidRDefault="000F3AF6" w:rsidP="00DE6464">
      <w:pPr>
        <w:spacing w:after="0" w:line="240" w:lineRule="auto"/>
        <w:rPr>
          <w:rFonts w:ascii="Courier New" w:hAnsi="Courier New" w:cs="Courier New"/>
          <w:highlight w:val="yellow"/>
        </w:rPr>
      </w:pPr>
      <w:r w:rsidRPr="000F3AF6">
        <w:rPr>
          <w:rFonts w:ascii="Courier New" w:hAnsi="Courier New" w:cs="Courier New"/>
          <w:highlight w:val="yellow"/>
        </w:rPr>
        <w:t xml:space="preserve">        </w:t>
      </w:r>
      <w:proofErr w:type="gramStart"/>
      <w:r w:rsidRPr="000F3AF6">
        <w:rPr>
          <w:rFonts w:ascii="Courier New" w:hAnsi="Courier New" w:cs="Courier New"/>
          <w:highlight w:val="yellow"/>
        </w:rPr>
        <w:t>providers</w:t>
      </w:r>
      <w:proofErr w:type="gramEnd"/>
      <w:r w:rsidRPr="000F3AF6">
        <w:rPr>
          <w:rFonts w:ascii="Courier New" w:hAnsi="Courier New" w:cs="Courier New"/>
          <w:highlight w:val="yellow"/>
        </w:rPr>
        <w:t xml:space="preserve"> supports long business hours (regardless of</w:t>
      </w:r>
    </w:p>
    <w:p w:rsidR="00DE6464" w:rsidRPr="0067754F" w:rsidRDefault="000F3AF6" w:rsidP="00DE6464">
      <w:pPr>
        <w:spacing w:after="0" w:line="240" w:lineRule="auto"/>
        <w:rPr>
          <w:rFonts w:ascii="Courier New" w:hAnsi="Courier New" w:cs="Courier New"/>
          <w:highlight w:val="yellow"/>
        </w:rPr>
      </w:pPr>
      <w:r w:rsidRPr="000F3AF6">
        <w:rPr>
          <w:rFonts w:ascii="Courier New" w:hAnsi="Courier New" w:cs="Courier New"/>
          <w:highlight w:val="yellow"/>
        </w:rPr>
        <w:t xml:space="preserve">        </w:t>
      </w:r>
      <w:proofErr w:type="gramStart"/>
      <w:r w:rsidRPr="000F3AF6">
        <w:rPr>
          <w:rFonts w:ascii="Courier New" w:hAnsi="Courier New" w:cs="Courier New"/>
          <w:highlight w:val="yellow"/>
        </w:rPr>
        <w:t>specification</w:t>
      </w:r>
      <w:proofErr w:type="gramEnd"/>
      <w:r w:rsidRPr="000F3AF6">
        <w:rPr>
          <w:rFonts w:ascii="Courier New" w:hAnsi="Courier New" w:cs="Courier New"/>
          <w:highlight w:val="yellow"/>
        </w:rPr>
        <w:t xml:space="preserve"> of simple port).</w:t>
      </w:r>
    </w:p>
    <w:p w:rsidR="00DE6464" w:rsidRPr="0067754F" w:rsidRDefault="000F3AF6" w:rsidP="00DE6464">
      <w:pPr>
        <w:spacing w:after="0" w:line="240" w:lineRule="auto"/>
        <w:rPr>
          <w:rFonts w:ascii="Courier New" w:hAnsi="Courier New" w:cs="Courier New"/>
          <w:highlight w:val="yellow"/>
        </w:rPr>
      </w:pPr>
      <w:r w:rsidRPr="000F3AF6">
        <w:rPr>
          <w:rFonts w:ascii="Courier New" w:hAnsi="Courier New" w:cs="Courier New"/>
          <w:highlight w:val="yellow"/>
        </w:rPr>
        <w:t xml:space="preserve">       </w:t>
      </w:r>
    </w:p>
    <w:p w:rsidR="002F3189" w:rsidRPr="0067754F" w:rsidRDefault="000F3AF6" w:rsidP="002F3189">
      <w:pPr>
        <w:spacing w:after="0" w:line="240" w:lineRule="auto"/>
        <w:rPr>
          <w:rFonts w:ascii="Courier New" w:hAnsi="Courier New" w:cs="Courier New"/>
          <w:highlight w:val="yellow"/>
        </w:rPr>
      </w:pPr>
      <w:r w:rsidRPr="000F3AF6">
        <w:rPr>
          <w:rFonts w:ascii="Courier New" w:hAnsi="Courier New" w:cs="Courier New"/>
          <w:highlight w:val="yellow"/>
        </w:rPr>
        <w:t xml:space="preserve">        Medium business hours (2) are set if both service providers</w:t>
      </w:r>
    </w:p>
    <w:p w:rsidR="002F3189" w:rsidRDefault="002F3189" w:rsidP="002F3189">
      <w:pPr>
        <w:spacing w:after="0" w:line="240" w:lineRule="auto"/>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support</w:t>
      </w:r>
      <w:proofErr w:type="gramEnd"/>
      <w:r>
        <w:rPr>
          <w:rFonts w:ascii="Courier New" w:hAnsi="Courier New" w:cs="Courier New"/>
          <w:highlight w:val="yellow"/>
        </w:rPr>
        <w:t xml:space="preserve"> Medium business hours, and the port is </w:t>
      </w:r>
      <w:r w:rsidR="00A16263">
        <w:rPr>
          <w:rFonts w:ascii="Courier New" w:hAnsi="Courier New" w:cs="Courier New"/>
          <w:highlight w:val="yellow"/>
        </w:rPr>
        <w:t>determined to</w:t>
      </w:r>
    </w:p>
    <w:p w:rsidR="002F3189" w:rsidRPr="008072AB" w:rsidRDefault="002F3189" w:rsidP="002F3189">
      <w:pPr>
        <w:spacing w:after="0" w:line="240" w:lineRule="auto"/>
        <w:rPr>
          <w:rFonts w:ascii="Courier New" w:hAnsi="Courier New" w:cs="Courier New"/>
        </w:rPr>
      </w:pPr>
      <w:r>
        <w:rPr>
          <w:rFonts w:ascii="Courier New" w:hAnsi="Courier New" w:cs="Courier New"/>
          <w:highlight w:val="yellow"/>
        </w:rPr>
        <w:t xml:space="preserve">        </w:t>
      </w:r>
      <w:proofErr w:type="gramStart"/>
      <w:r w:rsidR="00A16263">
        <w:rPr>
          <w:rFonts w:ascii="Courier New" w:hAnsi="Courier New" w:cs="Courier New"/>
          <w:highlight w:val="yellow"/>
        </w:rPr>
        <w:t>be</w:t>
      </w:r>
      <w:proofErr w:type="gramEnd"/>
      <w:r w:rsidR="00A16263">
        <w:rPr>
          <w:rFonts w:ascii="Courier New" w:hAnsi="Courier New" w:cs="Courier New"/>
          <w:highlight w:val="yellow"/>
        </w:rPr>
        <w:t xml:space="preserve"> a </w:t>
      </w:r>
      <w:r>
        <w:rPr>
          <w:rFonts w:ascii="Courier New" w:hAnsi="Courier New" w:cs="Courier New"/>
          <w:highlight w:val="yellow"/>
        </w:rPr>
        <w:t>simple port.</w:t>
      </w:r>
    </w:p>
    <w:p w:rsidR="008072AB" w:rsidRPr="008072AB" w:rsidRDefault="008072AB" w:rsidP="008072AB">
      <w:pPr>
        <w:spacing w:after="0" w:line="240" w:lineRule="auto"/>
        <w:rPr>
          <w:rFonts w:ascii="Courier New" w:hAnsi="Courier New" w:cs="Courier New"/>
        </w:rPr>
      </w:pPr>
    </w:p>
    <w:p w:rsidR="008F0C1A" w:rsidRPr="008072AB" w:rsidRDefault="008072AB" w:rsidP="008072AB">
      <w:pPr>
        <w:spacing w:after="0" w:line="240" w:lineRule="auto"/>
        <w:rPr>
          <w:rFonts w:ascii="Courier New" w:hAnsi="Courier New" w:cs="Courier New"/>
        </w:rPr>
      </w:pPr>
      <w:r w:rsidRPr="008072AB">
        <w:rPr>
          <w:rFonts w:ascii="Courier New" w:hAnsi="Courier New" w:cs="Courier New"/>
        </w:rPr>
        <w:t xml:space="preserve">!;  </w:t>
      </w:r>
    </w:p>
    <w:p w:rsidR="0011745B" w:rsidRPr="008F0C1A" w:rsidRDefault="0011745B" w:rsidP="008F0C1A">
      <w:pPr>
        <w:spacing w:after="120" w:line="240" w:lineRule="auto"/>
        <w:rPr>
          <w:rFonts w:ascii="Times New Roman" w:hAnsi="Times New Roman"/>
        </w:rPr>
      </w:pPr>
    </w:p>
    <w:p w:rsidR="005604CE" w:rsidRPr="007D631B" w:rsidRDefault="005604CE" w:rsidP="00F739B2">
      <w:pPr>
        <w:spacing w:after="120" w:line="240" w:lineRule="auto"/>
        <w:rPr>
          <w:rFonts w:ascii="Times New Roman" w:hAnsi="Times New Roman"/>
          <w:b/>
          <w:u w:val="single"/>
        </w:rPr>
      </w:pPr>
      <w:r w:rsidRPr="007D631B">
        <w:rPr>
          <w:rFonts w:ascii="Times New Roman" w:hAnsi="Times New Roman"/>
          <w:b/>
          <w:u w:val="single"/>
        </w:rPr>
        <w:t>ASN.1:</w:t>
      </w:r>
    </w:p>
    <w:p w:rsidR="00AB30FA" w:rsidRPr="00AB30FA" w:rsidRDefault="005604CE" w:rsidP="00F739B2">
      <w:pPr>
        <w:spacing w:after="120" w:line="240" w:lineRule="auto"/>
        <w:rPr>
          <w:rFonts w:ascii="Times New Roman" w:hAnsi="Times New Roman"/>
        </w:rPr>
      </w:pPr>
      <w:r w:rsidRPr="008F0C1A">
        <w:rPr>
          <w:rFonts w:ascii="Times New Roman" w:hAnsi="Times New Roman"/>
        </w:rPr>
        <w:t>No change</w:t>
      </w:r>
      <w:r w:rsidR="008F0C1A">
        <w:rPr>
          <w:rFonts w:ascii="Times New Roman" w:hAnsi="Times New Roman"/>
        </w:rPr>
        <w:t>s required.</w:t>
      </w:r>
    </w:p>
    <w:sectPr w:rsidR="00AB30FA" w:rsidRPr="00AB30FA" w:rsidSect="00915EF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61" w:rsidRDefault="00500F61" w:rsidP="005604CE">
      <w:pPr>
        <w:spacing w:after="0" w:line="240" w:lineRule="auto"/>
      </w:pPr>
      <w:r>
        <w:separator/>
      </w:r>
    </w:p>
  </w:endnote>
  <w:endnote w:type="continuationSeparator" w:id="0">
    <w:p w:rsidR="00500F61" w:rsidRDefault="00500F61" w:rsidP="00560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CE" w:rsidRDefault="005604CE" w:rsidP="00915EF5">
    <w:pPr>
      <w:pStyle w:val="Footer"/>
      <w:pBdr>
        <w:top w:val="single" w:sz="4" w:space="1" w:color="auto"/>
      </w:pBdr>
      <w:jc w:val="center"/>
    </w:pPr>
    <w:r>
      <w:t xml:space="preserve">Page – </w:t>
    </w:r>
    <w:fldSimple w:instr=" PAGE   \* MERGEFORMAT ">
      <w:r w:rsidR="007157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61" w:rsidRDefault="00500F61" w:rsidP="005604CE">
      <w:pPr>
        <w:spacing w:after="0" w:line="240" w:lineRule="auto"/>
      </w:pPr>
      <w:r>
        <w:separator/>
      </w:r>
    </w:p>
  </w:footnote>
  <w:footnote w:type="continuationSeparator" w:id="0">
    <w:p w:rsidR="00500F61" w:rsidRDefault="00500F61" w:rsidP="00560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CE" w:rsidRPr="005604CE" w:rsidRDefault="005604CE" w:rsidP="005604CE">
    <w:pPr>
      <w:pBdr>
        <w:bottom w:val="single" w:sz="4" w:space="1" w:color="auto"/>
      </w:pBdr>
      <w:jc w:val="center"/>
      <w:rPr>
        <w:rFonts w:ascii="Times New Roman" w:hAnsi="Times New Roman"/>
        <w:b/>
      </w:rPr>
    </w:pPr>
    <w:r w:rsidRPr="005604CE">
      <w:rPr>
        <w:rFonts w:ascii="Times New Roman" w:hAnsi="Times New Roman"/>
        <w:b/>
      </w:rPr>
      <w:t xml:space="preserve">NANC </w:t>
    </w:r>
    <w:r w:rsidR="00915EF5">
      <w:rPr>
        <w:rFonts w:ascii="Times New Roman" w:hAnsi="Times New Roman"/>
        <w:b/>
      </w:rPr>
      <w:t>440</w:t>
    </w:r>
    <w:r w:rsidRPr="005604CE">
      <w:rPr>
        <w:rFonts w:ascii="Times New Roman" w:hAnsi="Times New Roman"/>
        <w:b/>
      </w:rPr>
      <w:t>, FCC Order, Medium Timers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7932A4"/>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82AA5"/>
    <w:multiLevelType w:val="hybridMultilevel"/>
    <w:tmpl w:val="EA265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57B7A"/>
    <w:multiLevelType w:val="hybridMultilevel"/>
    <w:tmpl w:val="DB3A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4C009E"/>
    <w:multiLevelType w:val="hybridMultilevel"/>
    <w:tmpl w:val="A79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7496E"/>
    <w:multiLevelType w:val="hybridMultilevel"/>
    <w:tmpl w:val="86C24C74"/>
    <w:lvl w:ilvl="0" w:tplc="AC42E2F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51376711"/>
    <w:multiLevelType w:val="hybridMultilevel"/>
    <w:tmpl w:val="74C4EE24"/>
    <w:lvl w:ilvl="0" w:tplc="57EA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94E39"/>
    <w:multiLevelType w:val="hybridMultilevel"/>
    <w:tmpl w:val="1280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50AFE"/>
    <w:multiLevelType w:val="hybridMultilevel"/>
    <w:tmpl w:val="034239E2"/>
    <w:lvl w:ilvl="0" w:tplc="081C770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6DF0644C"/>
    <w:multiLevelType w:val="hybridMultilevel"/>
    <w:tmpl w:val="EA26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F25DD"/>
    <w:multiLevelType w:val="hybridMultilevel"/>
    <w:tmpl w:val="806C2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9"/>
  </w:num>
  <w:num w:numId="5">
    <w:abstractNumId w:val="12"/>
  </w:num>
  <w:num w:numId="6">
    <w:abstractNumId w:val="7"/>
  </w:num>
  <w:num w:numId="7">
    <w:abstractNumId w:val="2"/>
  </w:num>
  <w:num w:numId="8">
    <w:abstractNumId w:val="10"/>
  </w:num>
  <w:num w:numId="9">
    <w:abstractNumId w:val="6"/>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5604CE"/>
    <w:rsid w:val="000348FA"/>
    <w:rsid w:val="000C6574"/>
    <w:rsid w:val="000E5AF2"/>
    <w:rsid w:val="000F3AF6"/>
    <w:rsid w:val="0011745B"/>
    <w:rsid w:val="00123FE2"/>
    <w:rsid w:val="00156823"/>
    <w:rsid w:val="00161448"/>
    <w:rsid w:val="00170471"/>
    <w:rsid w:val="001C7AD4"/>
    <w:rsid w:val="001D60C5"/>
    <w:rsid w:val="001E7A95"/>
    <w:rsid w:val="00213450"/>
    <w:rsid w:val="002334DE"/>
    <w:rsid w:val="00273625"/>
    <w:rsid w:val="002A0980"/>
    <w:rsid w:val="002F3189"/>
    <w:rsid w:val="002F727D"/>
    <w:rsid w:val="00301C73"/>
    <w:rsid w:val="00307DC9"/>
    <w:rsid w:val="003B5E94"/>
    <w:rsid w:val="003C27FE"/>
    <w:rsid w:val="00405C00"/>
    <w:rsid w:val="0041366D"/>
    <w:rsid w:val="00494834"/>
    <w:rsid w:val="004B08D1"/>
    <w:rsid w:val="004D5D47"/>
    <w:rsid w:val="00500F61"/>
    <w:rsid w:val="00503659"/>
    <w:rsid w:val="00546829"/>
    <w:rsid w:val="005604CE"/>
    <w:rsid w:val="0057762A"/>
    <w:rsid w:val="0065586A"/>
    <w:rsid w:val="006558AF"/>
    <w:rsid w:val="00673E36"/>
    <w:rsid w:val="006760D8"/>
    <w:rsid w:val="0067754F"/>
    <w:rsid w:val="006E4007"/>
    <w:rsid w:val="00714973"/>
    <w:rsid w:val="00715745"/>
    <w:rsid w:val="007177F2"/>
    <w:rsid w:val="00757E40"/>
    <w:rsid w:val="00784213"/>
    <w:rsid w:val="007D631B"/>
    <w:rsid w:val="008072AB"/>
    <w:rsid w:val="00813959"/>
    <w:rsid w:val="00855D07"/>
    <w:rsid w:val="0088461D"/>
    <w:rsid w:val="008A037F"/>
    <w:rsid w:val="008A38F2"/>
    <w:rsid w:val="008A61A5"/>
    <w:rsid w:val="008E54F7"/>
    <w:rsid w:val="008F0C1A"/>
    <w:rsid w:val="00900D67"/>
    <w:rsid w:val="00915EF5"/>
    <w:rsid w:val="00947098"/>
    <w:rsid w:val="0095473D"/>
    <w:rsid w:val="009C040A"/>
    <w:rsid w:val="009C7E57"/>
    <w:rsid w:val="00A16263"/>
    <w:rsid w:val="00A354E1"/>
    <w:rsid w:val="00A72580"/>
    <w:rsid w:val="00AB30FA"/>
    <w:rsid w:val="00AE32E1"/>
    <w:rsid w:val="00B712BF"/>
    <w:rsid w:val="00B907EF"/>
    <w:rsid w:val="00BD0333"/>
    <w:rsid w:val="00BD7B2B"/>
    <w:rsid w:val="00C17D10"/>
    <w:rsid w:val="00C43871"/>
    <w:rsid w:val="00C74C28"/>
    <w:rsid w:val="00C852F6"/>
    <w:rsid w:val="00C93A64"/>
    <w:rsid w:val="00CD4EA5"/>
    <w:rsid w:val="00CE6F31"/>
    <w:rsid w:val="00D25D04"/>
    <w:rsid w:val="00D32AA0"/>
    <w:rsid w:val="00D561CF"/>
    <w:rsid w:val="00DA6D6B"/>
    <w:rsid w:val="00DE6464"/>
    <w:rsid w:val="00E01751"/>
    <w:rsid w:val="00E1110A"/>
    <w:rsid w:val="00E259B7"/>
    <w:rsid w:val="00E443C2"/>
    <w:rsid w:val="00E6381B"/>
    <w:rsid w:val="00E66C95"/>
    <w:rsid w:val="00E81A70"/>
    <w:rsid w:val="00EA0FD6"/>
    <w:rsid w:val="00EA39C2"/>
    <w:rsid w:val="00EE208D"/>
    <w:rsid w:val="00F151E9"/>
    <w:rsid w:val="00F56180"/>
    <w:rsid w:val="00F65C9C"/>
    <w:rsid w:val="00F739B2"/>
    <w:rsid w:val="00FC0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73"/>
    <w:pPr>
      <w:spacing w:after="200" w:line="276" w:lineRule="auto"/>
    </w:pPr>
    <w:rPr>
      <w:sz w:val="22"/>
      <w:szCs w:val="22"/>
    </w:rPr>
  </w:style>
  <w:style w:type="paragraph" w:styleId="Heading2">
    <w:name w:val="heading 2"/>
    <w:aliases w:val="h2,H2"/>
    <w:basedOn w:val="Normal"/>
    <w:next w:val="Normal"/>
    <w:link w:val="Heading2Char"/>
    <w:qFormat/>
    <w:rsid w:val="0088461D"/>
    <w:pPr>
      <w:keepNext/>
      <w:spacing w:before="100" w:beforeAutospacing="1" w:after="100" w:afterAutospacing="1" w:line="240" w:lineRule="auto"/>
      <w:jc w:val="center"/>
      <w:outlineLvl w:val="1"/>
    </w:pPr>
    <w:rPr>
      <w:rFonts w:ascii="Times New Roman" w:eastAsia="Times New Roman" w:hAnsi="Times New Roman"/>
      <w:b/>
      <w:szCs w:val="24"/>
    </w:rPr>
  </w:style>
  <w:style w:type="paragraph" w:styleId="Heading3">
    <w:name w:val="heading 3"/>
    <w:basedOn w:val="Normal"/>
    <w:next w:val="Normal"/>
    <w:link w:val="Heading3Char"/>
    <w:qFormat/>
    <w:rsid w:val="0088461D"/>
    <w:pPr>
      <w:keepNext/>
      <w:spacing w:after="240" w:line="240" w:lineRule="auto"/>
      <w:jc w:val="center"/>
      <w:outlineLvl w:val="2"/>
    </w:pPr>
    <w:rPr>
      <w:rFonts w:ascii="Times New Roman" w:eastAsia="Times New Roman" w:hAnsi="Times New Roman"/>
      <w:b/>
      <w:sz w:val="28"/>
      <w:szCs w:val="24"/>
      <w:u w:val="single"/>
    </w:rPr>
  </w:style>
  <w:style w:type="paragraph" w:styleId="Heading5">
    <w:name w:val="heading 5"/>
    <w:basedOn w:val="Normal"/>
    <w:next w:val="Normal"/>
    <w:link w:val="Heading5Char"/>
    <w:qFormat/>
    <w:rsid w:val="0088461D"/>
    <w:pPr>
      <w:keepNext/>
      <w:spacing w:before="60" w:after="60" w:line="240" w:lineRule="auto"/>
      <w:ind w:right="-18"/>
      <w:jc w:val="center"/>
      <w:outlineLvl w:val="4"/>
    </w:pPr>
    <w:rPr>
      <w:rFonts w:ascii="Times New Roman" w:eastAsia="Times New Roman" w:hAnsi="Times New Roman"/>
      <w:b/>
      <w:sz w:val="20"/>
      <w:szCs w:val="24"/>
    </w:rPr>
  </w:style>
  <w:style w:type="paragraph" w:styleId="Heading8">
    <w:name w:val="heading 8"/>
    <w:basedOn w:val="Normal"/>
    <w:next w:val="Normal"/>
    <w:link w:val="Heading8Char"/>
    <w:qFormat/>
    <w:rsid w:val="0088461D"/>
    <w:pPr>
      <w:keepNext/>
      <w:spacing w:before="60" w:after="60" w:line="240" w:lineRule="auto"/>
      <w:ind w:right="252"/>
      <w:jc w:val="right"/>
      <w:outlineLvl w:val="7"/>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4CE"/>
  </w:style>
  <w:style w:type="paragraph" w:styleId="Footer">
    <w:name w:val="footer"/>
    <w:basedOn w:val="Normal"/>
    <w:link w:val="FooterChar"/>
    <w:uiPriority w:val="99"/>
    <w:unhideWhenUsed/>
    <w:rsid w:val="00560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4CE"/>
  </w:style>
  <w:style w:type="paragraph" w:styleId="ListParagraph">
    <w:name w:val="List Paragraph"/>
    <w:basedOn w:val="Normal"/>
    <w:uiPriority w:val="34"/>
    <w:qFormat/>
    <w:rsid w:val="005604CE"/>
    <w:pPr>
      <w:ind w:left="720"/>
      <w:contextualSpacing/>
    </w:pPr>
  </w:style>
  <w:style w:type="character" w:customStyle="1" w:styleId="Heading2Char">
    <w:name w:val="Heading 2 Char"/>
    <w:aliases w:val="h2 Char,H2 Char"/>
    <w:basedOn w:val="DefaultParagraphFont"/>
    <w:link w:val="Heading2"/>
    <w:rsid w:val="0088461D"/>
    <w:rPr>
      <w:rFonts w:ascii="Times New Roman" w:eastAsia="Times New Roman" w:hAnsi="Times New Roman"/>
      <w:b/>
      <w:sz w:val="22"/>
      <w:szCs w:val="24"/>
    </w:rPr>
  </w:style>
  <w:style w:type="character" w:customStyle="1" w:styleId="Heading3Char">
    <w:name w:val="Heading 3 Char"/>
    <w:basedOn w:val="DefaultParagraphFont"/>
    <w:link w:val="Heading3"/>
    <w:rsid w:val="0088461D"/>
    <w:rPr>
      <w:rFonts w:ascii="Times New Roman" w:eastAsia="Times New Roman" w:hAnsi="Times New Roman"/>
      <w:b/>
      <w:sz w:val="28"/>
      <w:szCs w:val="24"/>
      <w:u w:val="single"/>
    </w:rPr>
  </w:style>
  <w:style w:type="character" w:customStyle="1" w:styleId="Heading5Char">
    <w:name w:val="Heading 5 Char"/>
    <w:basedOn w:val="DefaultParagraphFont"/>
    <w:link w:val="Heading5"/>
    <w:rsid w:val="0088461D"/>
    <w:rPr>
      <w:rFonts w:ascii="Times New Roman" w:eastAsia="Times New Roman" w:hAnsi="Times New Roman"/>
      <w:b/>
      <w:szCs w:val="24"/>
    </w:rPr>
  </w:style>
  <w:style w:type="character" w:customStyle="1" w:styleId="Heading8Char">
    <w:name w:val="Heading 8 Char"/>
    <w:basedOn w:val="DefaultParagraphFont"/>
    <w:link w:val="Heading8"/>
    <w:rsid w:val="0088461D"/>
    <w:rPr>
      <w:rFonts w:ascii="Times New Roman" w:eastAsia="Times New Roman" w:hAnsi="Times New Roman"/>
      <w:b/>
      <w:szCs w:val="24"/>
    </w:rPr>
  </w:style>
  <w:style w:type="paragraph" w:styleId="BodyText">
    <w:name w:val="Body Text"/>
    <w:basedOn w:val="Normal"/>
    <w:link w:val="BodyTextChar"/>
    <w:rsid w:val="0088461D"/>
    <w:pPr>
      <w:spacing w:after="240" w:line="240" w:lineRule="auto"/>
      <w:jc w:val="center"/>
    </w:pPr>
    <w:rPr>
      <w:rFonts w:ascii="Times New Roman" w:eastAsia="Times New Roman" w:hAnsi="Times New Roman"/>
      <w:b/>
      <w:bCs/>
      <w:sz w:val="28"/>
      <w:szCs w:val="24"/>
    </w:rPr>
  </w:style>
  <w:style w:type="character" w:customStyle="1" w:styleId="BodyTextChar">
    <w:name w:val="Body Text Char"/>
    <w:basedOn w:val="DefaultParagraphFont"/>
    <w:link w:val="BodyText"/>
    <w:rsid w:val="0088461D"/>
    <w:rPr>
      <w:rFonts w:ascii="Times New Roman" w:eastAsia="Times New Roman" w:hAnsi="Times New Roman"/>
      <w:b/>
      <w:bCs/>
      <w:sz w:val="28"/>
      <w:szCs w:val="24"/>
    </w:rPr>
  </w:style>
  <w:style w:type="paragraph" w:customStyle="1" w:styleId="RequirementHead">
    <w:name w:val="Requirement Head"/>
    <w:basedOn w:val="Normal"/>
    <w:autoRedefine/>
    <w:rsid w:val="00273625"/>
    <w:pPr>
      <w:keepNext/>
      <w:keepLines/>
      <w:numPr>
        <w:ilvl w:val="12"/>
      </w:numPr>
      <w:tabs>
        <w:tab w:val="left" w:pos="1260"/>
      </w:tabs>
      <w:spacing w:after="120" w:line="240" w:lineRule="auto"/>
      <w:ind w:left="1260" w:hanging="1260"/>
    </w:pPr>
    <w:rPr>
      <w:rFonts w:ascii="Times New Roman Bold" w:eastAsia="Times New Roman" w:hAnsi="Times New Roman Bold"/>
      <w:bCs/>
      <w:snapToGrid w:val="0"/>
      <w:szCs w:val="20"/>
      <w:lang w:val="en-GB"/>
    </w:rPr>
  </w:style>
  <w:style w:type="paragraph" w:customStyle="1" w:styleId="RequirementBody">
    <w:name w:val="Requirement Body"/>
    <w:basedOn w:val="Normal"/>
    <w:next w:val="RequirementHead"/>
    <w:rsid w:val="00546829"/>
    <w:pPr>
      <w:keepLines/>
      <w:spacing w:after="360" w:line="240" w:lineRule="auto"/>
    </w:pPr>
    <w:rPr>
      <w:rFonts w:ascii="Times New Roman" w:eastAsia="Times New Roman" w:hAnsi="Times New Roman"/>
      <w:szCs w:val="20"/>
      <w:lang w:val="en-GB"/>
    </w:rPr>
  </w:style>
  <w:style w:type="paragraph" w:styleId="Caption">
    <w:name w:val="caption"/>
    <w:basedOn w:val="Normal"/>
    <w:next w:val="BodyText"/>
    <w:qFormat/>
    <w:rsid w:val="00546829"/>
    <w:pPr>
      <w:keepLines/>
      <w:spacing w:before="120" w:after="360" w:line="240" w:lineRule="auto"/>
      <w:jc w:val="center"/>
    </w:pPr>
    <w:rPr>
      <w:rFonts w:ascii="Times New Roman" w:eastAsia="Times New Roman" w:hAnsi="Times New Roman"/>
      <w:b/>
      <w:sz w:val="20"/>
      <w:szCs w:val="20"/>
    </w:rPr>
  </w:style>
  <w:style w:type="paragraph" w:customStyle="1" w:styleId="TableText">
    <w:name w:val="Table Text"/>
    <w:basedOn w:val="Normal"/>
    <w:rsid w:val="00546829"/>
    <w:pPr>
      <w:spacing w:before="120" w:after="120" w:line="240" w:lineRule="auto"/>
    </w:pPr>
    <w:rPr>
      <w:rFonts w:ascii="Times New Roman" w:eastAsia="Times New Roman" w:hAnsi="Times New Roman"/>
      <w:sz w:val="20"/>
      <w:szCs w:val="20"/>
    </w:rPr>
  </w:style>
  <w:style w:type="paragraph" w:styleId="ListBullet2">
    <w:name w:val="List Bullet 2"/>
    <w:basedOn w:val="Normal"/>
    <w:rsid w:val="00546829"/>
    <w:pPr>
      <w:spacing w:after="0" w:line="240" w:lineRule="auto"/>
      <w:ind w:left="1080" w:hanging="360"/>
    </w:pPr>
    <w:rPr>
      <w:rFonts w:ascii="Times New Roman" w:eastAsia="Times New Roman" w:hAnsi="Times New Roman"/>
      <w:sz w:val="20"/>
      <w:szCs w:val="20"/>
    </w:rPr>
  </w:style>
  <w:style w:type="paragraph" w:customStyle="1" w:styleId="ListBullet1">
    <w:name w:val="List Bullet 1"/>
    <w:basedOn w:val="Normal"/>
    <w:rsid w:val="00546829"/>
    <w:pPr>
      <w:spacing w:after="0" w:line="240" w:lineRule="auto"/>
      <w:ind w:left="720" w:hanging="360"/>
    </w:pPr>
    <w:rPr>
      <w:rFonts w:ascii="Times New Roman" w:eastAsia="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F49D-D32F-4F5E-AA8D-7B89E717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John Nakamura</dc:creator>
  <cp:keywords/>
  <dc:description/>
  <cp:lastModifiedBy>Neustar</cp:lastModifiedBy>
  <cp:revision>1</cp:revision>
  <dcterms:created xsi:type="dcterms:W3CDTF">2011-09-09T14:31:00Z</dcterms:created>
  <dcterms:modified xsi:type="dcterms:W3CDTF">2011-09-09T14:31:00Z</dcterms:modified>
</cp:coreProperties>
</file>